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27FF" w14:textId="63E1C309" w:rsidR="00C95BCE" w:rsidRPr="00744DCD" w:rsidRDefault="00285A9C" w:rsidP="00744DCD">
      <w:pPr>
        <w:jc w:val="center"/>
        <w:rPr>
          <w:rFonts w:ascii="Times New Roman" w:hAnsi="Times New Roman" w:cs="Times New Roman"/>
          <w:b/>
          <w:bCs/>
          <w:sz w:val="24"/>
          <w:szCs w:val="24"/>
        </w:rPr>
      </w:pPr>
      <w:r w:rsidRPr="00744DCD">
        <w:rPr>
          <w:rFonts w:ascii="Times New Roman" w:hAnsi="Times New Roman" w:cs="Times New Roman"/>
          <w:b/>
          <w:bCs/>
          <w:sz w:val="24"/>
          <w:szCs w:val="24"/>
        </w:rPr>
        <w:t xml:space="preserve">Negotiating Womanhood in the </w:t>
      </w:r>
      <w:r w:rsidR="00D02616">
        <w:rPr>
          <w:rFonts w:ascii="Times New Roman" w:hAnsi="Times New Roman" w:cs="Times New Roman"/>
          <w:b/>
          <w:bCs/>
          <w:sz w:val="24"/>
          <w:szCs w:val="24"/>
        </w:rPr>
        <w:t xml:space="preserve">post-socialist </w:t>
      </w:r>
      <w:r w:rsidRPr="00744DCD">
        <w:rPr>
          <w:rFonts w:ascii="Times New Roman" w:hAnsi="Times New Roman" w:cs="Times New Roman"/>
          <w:b/>
          <w:bCs/>
          <w:sz w:val="24"/>
          <w:szCs w:val="24"/>
        </w:rPr>
        <w:t>China:</w:t>
      </w:r>
    </w:p>
    <w:p w14:paraId="22668FE9" w14:textId="07A4ECF2" w:rsidR="00706EE2" w:rsidRPr="00744DCD" w:rsidRDefault="00C95BCE" w:rsidP="00744DCD">
      <w:pPr>
        <w:jc w:val="center"/>
        <w:rPr>
          <w:rFonts w:ascii="Times New Roman" w:hAnsi="Times New Roman" w:cs="Times New Roman"/>
          <w:b/>
          <w:bCs/>
          <w:sz w:val="24"/>
          <w:szCs w:val="24"/>
        </w:rPr>
      </w:pPr>
      <w:r w:rsidRPr="00744DCD">
        <w:rPr>
          <w:rFonts w:ascii="Times New Roman" w:hAnsi="Times New Roman" w:cs="Times New Roman"/>
          <w:b/>
          <w:bCs/>
          <w:sz w:val="24"/>
          <w:szCs w:val="24"/>
        </w:rPr>
        <w:t xml:space="preserve">A </w:t>
      </w:r>
      <w:r w:rsidR="000B7F47" w:rsidRPr="00744DCD">
        <w:rPr>
          <w:rFonts w:ascii="Times New Roman" w:hAnsi="Times New Roman" w:cs="Times New Roman"/>
          <w:b/>
          <w:bCs/>
          <w:sz w:val="24"/>
          <w:szCs w:val="24"/>
        </w:rPr>
        <w:t>critical discourse analysis</w:t>
      </w:r>
      <w:r w:rsidRPr="00744DCD">
        <w:rPr>
          <w:rFonts w:ascii="Times New Roman" w:hAnsi="Times New Roman" w:cs="Times New Roman"/>
          <w:b/>
          <w:bCs/>
          <w:sz w:val="24"/>
          <w:szCs w:val="24"/>
        </w:rPr>
        <w:t xml:space="preserve"> on Chinese Women’s Rejection of Being Defined</w:t>
      </w:r>
    </w:p>
    <w:p w14:paraId="2A4E443F" w14:textId="2BA13543" w:rsidR="00433471" w:rsidRPr="00744DCD" w:rsidRDefault="00433471" w:rsidP="00744DCD">
      <w:pPr>
        <w:jc w:val="center"/>
        <w:rPr>
          <w:rFonts w:ascii="Times New Roman" w:hAnsi="Times New Roman" w:cs="Times New Roman"/>
          <w:sz w:val="24"/>
          <w:szCs w:val="24"/>
        </w:rPr>
      </w:pPr>
      <w:r w:rsidRPr="00744DCD">
        <w:rPr>
          <w:rFonts w:ascii="Times New Roman" w:hAnsi="Times New Roman" w:cs="Times New Roman"/>
          <w:sz w:val="24"/>
          <w:szCs w:val="24"/>
        </w:rPr>
        <w:t xml:space="preserve">By </w:t>
      </w:r>
      <w:proofErr w:type="spellStart"/>
      <w:r w:rsidRPr="00744DCD">
        <w:rPr>
          <w:rFonts w:ascii="Times New Roman" w:hAnsi="Times New Roman" w:cs="Times New Roman"/>
          <w:sz w:val="24"/>
          <w:szCs w:val="24"/>
        </w:rPr>
        <w:t>Tianhua</w:t>
      </w:r>
      <w:proofErr w:type="spellEnd"/>
      <w:r w:rsidRPr="00744DCD">
        <w:rPr>
          <w:rFonts w:ascii="Times New Roman" w:hAnsi="Times New Roman" w:cs="Times New Roman"/>
          <w:sz w:val="24"/>
          <w:szCs w:val="24"/>
        </w:rPr>
        <w:t xml:space="preserve"> Xu</w:t>
      </w:r>
    </w:p>
    <w:p w14:paraId="2904467B" w14:textId="77777777" w:rsidR="00433471" w:rsidRPr="00744DCD" w:rsidRDefault="00433471" w:rsidP="00744DCD">
      <w:pPr>
        <w:rPr>
          <w:rFonts w:ascii="Times New Roman" w:hAnsi="Times New Roman" w:cs="Times New Roman"/>
          <w:sz w:val="24"/>
          <w:szCs w:val="24"/>
        </w:rPr>
      </w:pPr>
    </w:p>
    <w:p w14:paraId="5DE3BD22" w14:textId="0A722970" w:rsidR="00283025" w:rsidRPr="00744DCD" w:rsidRDefault="00283025" w:rsidP="00744DCD">
      <w:pPr>
        <w:pStyle w:val="Heading1"/>
        <w:rPr>
          <w:rFonts w:ascii="Times New Roman" w:hAnsi="Times New Roman" w:cs="Times New Roman"/>
        </w:rPr>
      </w:pPr>
      <w:r w:rsidRPr="00744DCD">
        <w:rPr>
          <w:rFonts w:ascii="Times New Roman" w:hAnsi="Times New Roman" w:cs="Times New Roman"/>
        </w:rPr>
        <w:t>1. A</w:t>
      </w:r>
      <w:r w:rsidR="008C3CF1" w:rsidRPr="00744DCD">
        <w:rPr>
          <w:rFonts w:ascii="Times New Roman" w:hAnsi="Times New Roman" w:cs="Times New Roman"/>
        </w:rPr>
        <w:t>bstract</w:t>
      </w:r>
    </w:p>
    <w:p w14:paraId="1A7F795E" w14:textId="059AF6EF" w:rsidR="009B3448" w:rsidRPr="00744DCD" w:rsidRDefault="00CD3F6E" w:rsidP="00744DCD">
      <w:pPr>
        <w:rPr>
          <w:rFonts w:ascii="Times New Roman" w:hAnsi="Times New Roman" w:cs="Times New Roman"/>
          <w:sz w:val="24"/>
          <w:szCs w:val="24"/>
          <w:lang w:val="en-GB"/>
        </w:rPr>
      </w:pPr>
      <w:r w:rsidRPr="00744DCD">
        <w:rPr>
          <w:rFonts w:ascii="Times New Roman" w:hAnsi="Times New Roman" w:cs="Times New Roman"/>
          <w:sz w:val="24"/>
          <w:szCs w:val="24"/>
          <w:lang w:val="en-GB"/>
        </w:rPr>
        <w:t xml:space="preserve">This research aims to explore and analyse women’s </w:t>
      </w:r>
      <w:r w:rsidR="000B10A1">
        <w:rPr>
          <w:rFonts w:ascii="Times New Roman" w:hAnsi="Times New Roman" w:cs="Times New Roman"/>
          <w:sz w:val="24"/>
          <w:szCs w:val="24"/>
          <w:lang w:val="en-GB"/>
        </w:rPr>
        <w:t>role</w:t>
      </w:r>
      <w:r w:rsidRPr="00744DCD">
        <w:rPr>
          <w:rFonts w:ascii="Times New Roman" w:hAnsi="Times New Roman" w:cs="Times New Roman"/>
          <w:sz w:val="24"/>
          <w:szCs w:val="24"/>
          <w:lang w:val="en-GB"/>
        </w:rPr>
        <w:t xml:space="preserve">s defined in </w:t>
      </w:r>
      <w:r w:rsidR="00751419">
        <w:rPr>
          <w:rFonts w:ascii="Times New Roman" w:hAnsi="Times New Roman" w:cs="Times New Roman"/>
          <w:i/>
          <w:iCs/>
          <w:sz w:val="24"/>
          <w:szCs w:val="24"/>
          <w:lang w:val="en-GB"/>
        </w:rPr>
        <w:t>People’s Daily</w:t>
      </w:r>
      <w:r w:rsidRPr="00744DCD">
        <w:rPr>
          <w:rFonts w:ascii="Times New Roman" w:hAnsi="Times New Roman" w:cs="Times New Roman"/>
          <w:sz w:val="24"/>
          <w:szCs w:val="24"/>
          <w:lang w:val="en-GB"/>
        </w:rPr>
        <w:t xml:space="preserve"> in the </w:t>
      </w:r>
      <w:r w:rsidR="00D152B6">
        <w:rPr>
          <w:rFonts w:ascii="Times New Roman" w:hAnsi="Times New Roman" w:cs="Times New Roman"/>
          <w:sz w:val="24"/>
          <w:szCs w:val="24"/>
          <w:lang w:val="en-GB"/>
        </w:rPr>
        <w:t>post-socialist</w:t>
      </w:r>
      <w:r w:rsidRPr="00744DCD">
        <w:rPr>
          <w:rFonts w:ascii="Times New Roman" w:hAnsi="Times New Roman" w:cs="Times New Roman"/>
          <w:sz w:val="24"/>
          <w:szCs w:val="24"/>
          <w:lang w:val="en-GB"/>
        </w:rPr>
        <w:t xml:space="preserve"> China. Combining the quantitative corpus analysis with qualitative analyses using critical discourse analysis (CDA), it examines the underlying grounds of Chinese women’s rejection of</w:t>
      </w:r>
      <w:r w:rsidR="009B3448" w:rsidRPr="00744DCD">
        <w:rPr>
          <w:rFonts w:ascii="Times New Roman" w:hAnsi="Times New Roman" w:cs="Times New Roman"/>
          <w:sz w:val="24"/>
          <w:szCs w:val="24"/>
          <w:lang w:val="en-GB"/>
        </w:rPr>
        <w:t xml:space="preserve"> these roles mediated for them</w:t>
      </w:r>
      <w:r w:rsidR="00413F04">
        <w:rPr>
          <w:rFonts w:ascii="Times New Roman" w:hAnsi="Times New Roman" w:cs="Times New Roman"/>
          <w:sz w:val="24"/>
          <w:szCs w:val="24"/>
          <w:lang w:val="en-GB"/>
        </w:rPr>
        <w:t xml:space="preserve"> in the mainstream newspaper</w:t>
      </w:r>
      <w:r w:rsidR="009B3448" w:rsidRPr="00744DCD">
        <w:rPr>
          <w:rFonts w:ascii="Times New Roman" w:hAnsi="Times New Roman" w:cs="Times New Roman"/>
          <w:sz w:val="24"/>
          <w:szCs w:val="24"/>
          <w:lang w:val="en-GB"/>
        </w:rPr>
        <w:t xml:space="preserve">. </w:t>
      </w:r>
      <w:r w:rsidRPr="00744DCD">
        <w:rPr>
          <w:rFonts w:ascii="Times New Roman" w:hAnsi="Times New Roman" w:cs="Times New Roman"/>
          <w:sz w:val="24"/>
          <w:szCs w:val="24"/>
          <w:lang w:val="en-GB"/>
        </w:rPr>
        <w:t xml:space="preserve">This </w:t>
      </w:r>
      <w:r w:rsidR="009B3448" w:rsidRPr="00744DCD">
        <w:rPr>
          <w:rFonts w:ascii="Times New Roman" w:hAnsi="Times New Roman" w:cs="Times New Roman"/>
          <w:sz w:val="24"/>
          <w:szCs w:val="24"/>
          <w:lang w:val="en-GB"/>
        </w:rPr>
        <w:t>research</w:t>
      </w:r>
      <w:r w:rsidRPr="00744DCD">
        <w:rPr>
          <w:rFonts w:ascii="Times New Roman" w:hAnsi="Times New Roman" w:cs="Times New Roman"/>
          <w:sz w:val="24"/>
          <w:szCs w:val="24"/>
          <w:lang w:val="en-GB"/>
        </w:rPr>
        <w:t xml:space="preserve"> provides</w:t>
      </w:r>
      <w:r w:rsidR="00C27638" w:rsidRPr="00744DCD">
        <w:rPr>
          <w:rFonts w:ascii="Times New Roman" w:hAnsi="Times New Roman" w:cs="Times New Roman"/>
          <w:sz w:val="24"/>
          <w:szCs w:val="24"/>
          <w:lang w:val="en-GB"/>
        </w:rPr>
        <w:t xml:space="preserve"> a micro level analysis of the </w:t>
      </w:r>
      <w:r w:rsidR="00413F04">
        <w:rPr>
          <w:rFonts w:ascii="Times New Roman" w:hAnsi="Times New Roman" w:cs="Times New Roman"/>
          <w:sz w:val="24"/>
          <w:szCs w:val="24"/>
          <w:lang w:val="en-GB"/>
        </w:rPr>
        <w:t>present</w:t>
      </w:r>
      <w:r w:rsidR="00C27638" w:rsidRPr="00744DCD">
        <w:rPr>
          <w:rFonts w:ascii="Times New Roman" w:hAnsi="Times New Roman" w:cs="Times New Roman"/>
          <w:sz w:val="24"/>
          <w:szCs w:val="24"/>
          <w:lang w:val="en-GB"/>
        </w:rPr>
        <w:t xml:space="preserve">ation of women’s roles in the </w:t>
      </w:r>
      <w:r w:rsidR="00D152B6">
        <w:rPr>
          <w:rFonts w:ascii="Times New Roman" w:hAnsi="Times New Roman" w:cs="Times New Roman"/>
          <w:sz w:val="24"/>
          <w:szCs w:val="24"/>
          <w:lang w:val="en-GB"/>
        </w:rPr>
        <w:t>post-socialist</w:t>
      </w:r>
      <w:r w:rsidR="00C27638" w:rsidRPr="00744DCD">
        <w:rPr>
          <w:rFonts w:ascii="Times New Roman" w:hAnsi="Times New Roman" w:cs="Times New Roman"/>
          <w:sz w:val="24"/>
          <w:szCs w:val="24"/>
          <w:lang w:val="en-GB"/>
        </w:rPr>
        <w:t xml:space="preserve"> China</w:t>
      </w:r>
      <w:r w:rsidR="006473C2">
        <w:rPr>
          <w:rFonts w:ascii="Times New Roman" w:hAnsi="Times New Roman" w:cs="Times New Roman"/>
          <w:sz w:val="24"/>
          <w:szCs w:val="24"/>
          <w:lang w:val="en-GB"/>
        </w:rPr>
        <w:t xml:space="preserve"> depicted in the mainstream newspaper</w:t>
      </w:r>
      <w:r w:rsidR="006473C2" w:rsidRPr="006473C2">
        <w:rPr>
          <w:rFonts w:ascii="Times New Roman" w:hAnsi="Times New Roman" w:cs="Times New Roman"/>
          <w:i/>
          <w:iCs/>
          <w:sz w:val="24"/>
          <w:szCs w:val="24"/>
          <w:lang w:val="en-GB"/>
        </w:rPr>
        <w:t xml:space="preserve"> </w:t>
      </w:r>
      <w:r w:rsidR="00751419">
        <w:rPr>
          <w:rFonts w:ascii="Times New Roman" w:hAnsi="Times New Roman" w:cs="Times New Roman"/>
          <w:i/>
          <w:iCs/>
          <w:sz w:val="24"/>
          <w:szCs w:val="24"/>
          <w:lang w:val="en-GB"/>
        </w:rPr>
        <w:t>People’s Daily</w:t>
      </w:r>
      <w:r w:rsidR="00C27638" w:rsidRPr="00744DCD">
        <w:rPr>
          <w:rFonts w:ascii="Times New Roman" w:hAnsi="Times New Roman" w:cs="Times New Roman"/>
          <w:sz w:val="24"/>
          <w:szCs w:val="24"/>
          <w:lang w:val="en-GB"/>
        </w:rPr>
        <w:t xml:space="preserve">, underpinning the drive behind; </w:t>
      </w:r>
      <w:r w:rsidR="0046525A" w:rsidRPr="00744DCD">
        <w:rPr>
          <w:rFonts w:ascii="Times New Roman" w:hAnsi="Times New Roman" w:cs="Times New Roman"/>
          <w:sz w:val="24"/>
          <w:szCs w:val="24"/>
          <w:lang w:val="en-GB"/>
        </w:rPr>
        <w:t>at the same time</w:t>
      </w:r>
      <w:r w:rsidR="00C27638" w:rsidRPr="00744DCD">
        <w:rPr>
          <w:rFonts w:ascii="Times New Roman" w:hAnsi="Times New Roman" w:cs="Times New Roman"/>
          <w:sz w:val="24"/>
          <w:szCs w:val="24"/>
          <w:lang w:val="en-GB"/>
        </w:rPr>
        <w:t>,</w:t>
      </w:r>
      <w:r w:rsidRPr="00744DCD">
        <w:rPr>
          <w:rFonts w:ascii="Times New Roman" w:hAnsi="Times New Roman" w:cs="Times New Roman"/>
          <w:sz w:val="24"/>
          <w:szCs w:val="24"/>
          <w:lang w:val="en-GB"/>
        </w:rPr>
        <w:t xml:space="preserve"> a macro level </w:t>
      </w:r>
      <w:r w:rsidR="00DB11DE" w:rsidRPr="00744DCD">
        <w:rPr>
          <w:rFonts w:ascii="Times New Roman" w:hAnsi="Times New Roman" w:cs="Times New Roman"/>
          <w:sz w:val="24"/>
          <w:szCs w:val="24"/>
          <w:lang w:val="en-GB"/>
        </w:rPr>
        <w:t xml:space="preserve">empirical evidence </w:t>
      </w:r>
      <w:r w:rsidR="00DB11DE">
        <w:rPr>
          <w:rFonts w:ascii="Times New Roman" w:hAnsi="Times New Roman" w:cs="Times New Roman"/>
          <w:sz w:val="24"/>
          <w:szCs w:val="24"/>
          <w:lang w:val="en-GB"/>
        </w:rPr>
        <w:t>for</w:t>
      </w:r>
      <w:r w:rsidR="009B3448" w:rsidRPr="00744DCD">
        <w:rPr>
          <w:rFonts w:ascii="Times New Roman" w:hAnsi="Times New Roman" w:cs="Times New Roman"/>
          <w:sz w:val="24"/>
          <w:szCs w:val="24"/>
          <w:lang w:val="en-GB"/>
        </w:rPr>
        <w:t xml:space="preserve"> </w:t>
      </w:r>
      <w:r w:rsidR="006473C2">
        <w:rPr>
          <w:rFonts w:ascii="Times New Roman" w:hAnsi="Times New Roman" w:cs="Times New Roman"/>
          <w:sz w:val="24"/>
          <w:szCs w:val="24"/>
          <w:lang w:val="en-GB"/>
        </w:rPr>
        <w:t xml:space="preserve">the reasons </w:t>
      </w:r>
      <w:r w:rsidR="009B3448" w:rsidRPr="00744DCD">
        <w:rPr>
          <w:rFonts w:ascii="Times New Roman" w:hAnsi="Times New Roman" w:cs="Times New Roman"/>
          <w:sz w:val="24"/>
          <w:szCs w:val="24"/>
          <w:lang w:val="en-GB"/>
        </w:rPr>
        <w:t>of</w:t>
      </w:r>
      <w:r w:rsidR="001A4A3D" w:rsidRPr="00744DCD">
        <w:rPr>
          <w:rFonts w:ascii="Times New Roman" w:hAnsi="Times New Roman" w:cs="Times New Roman"/>
          <w:sz w:val="24"/>
          <w:szCs w:val="24"/>
          <w:lang w:val="en-GB"/>
        </w:rPr>
        <w:t xml:space="preserve"> </w:t>
      </w:r>
      <w:r w:rsidR="006473C2">
        <w:rPr>
          <w:rFonts w:ascii="Times New Roman" w:hAnsi="Times New Roman" w:cs="Times New Roman"/>
          <w:sz w:val="24"/>
          <w:szCs w:val="24"/>
          <w:lang w:val="en-GB"/>
        </w:rPr>
        <w:t xml:space="preserve">Chinese women’s rejection </w:t>
      </w:r>
      <w:r w:rsidR="009B3448" w:rsidRPr="00744DCD">
        <w:rPr>
          <w:rFonts w:ascii="Times New Roman" w:hAnsi="Times New Roman" w:cs="Times New Roman"/>
          <w:sz w:val="24"/>
          <w:szCs w:val="24"/>
          <w:lang w:val="en-GB"/>
        </w:rPr>
        <w:t>from</w:t>
      </w:r>
      <w:r w:rsidR="006A268B" w:rsidRPr="00744DCD">
        <w:rPr>
          <w:rFonts w:ascii="Times New Roman" w:hAnsi="Times New Roman" w:cs="Times New Roman"/>
          <w:sz w:val="24"/>
          <w:szCs w:val="24"/>
          <w:lang w:val="en-GB"/>
        </w:rPr>
        <w:t xml:space="preserve"> the</w:t>
      </w:r>
      <w:r w:rsidR="009B3448" w:rsidRPr="00744DCD">
        <w:rPr>
          <w:rFonts w:ascii="Times New Roman" w:hAnsi="Times New Roman" w:cs="Times New Roman"/>
          <w:sz w:val="24"/>
          <w:szCs w:val="24"/>
          <w:lang w:val="en-GB"/>
        </w:rPr>
        <w:t xml:space="preserve"> gender perspective</w:t>
      </w:r>
      <w:r w:rsidRPr="00744DCD">
        <w:rPr>
          <w:rFonts w:ascii="Times New Roman" w:hAnsi="Times New Roman" w:cs="Times New Roman"/>
          <w:sz w:val="24"/>
          <w:szCs w:val="24"/>
          <w:lang w:val="en-GB"/>
        </w:rPr>
        <w:t xml:space="preserve">. </w:t>
      </w:r>
      <w:r w:rsidR="001F2B2D" w:rsidRPr="00744DCD">
        <w:rPr>
          <w:rFonts w:ascii="Times New Roman" w:hAnsi="Times New Roman" w:cs="Times New Roman"/>
          <w:sz w:val="24"/>
          <w:szCs w:val="24"/>
          <w:lang w:val="en-GB"/>
        </w:rPr>
        <w:t>A</w:t>
      </w:r>
      <w:r w:rsidR="00A237C4" w:rsidRPr="00744DCD">
        <w:rPr>
          <w:rFonts w:ascii="Times New Roman" w:hAnsi="Times New Roman" w:cs="Times New Roman"/>
          <w:sz w:val="24"/>
          <w:szCs w:val="24"/>
          <w:lang w:val="en-GB"/>
        </w:rPr>
        <w:t>pproaching women’s</w:t>
      </w:r>
      <w:r w:rsidR="001F2B2D" w:rsidRPr="00744DCD">
        <w:rPr>
          <w:rFonts w:ascii="Times New Roman" w:hAnsi="Times New Roman" w:cs="Times New Roman"/>
          <w:sz w:val="24"/>
          <w:szCs w:val="24"/>
          <w:lang w:val="en-GB"/>
        </w:rPr>
        <w:t xml:space="preserve"> silent</w:t>
      </w:r>
      <w:r w:rsidR="00A237C4" w:rsidRPr="00744DCD">
        <w:rPr>
          <w:rFonts w:ascii="Times New Roman" w:hAnsi="Times New Roman" w:cs="Times New Roman"/>
          <w:sz w:val="24"/>
          <w:szCs w:val="24"/>
          <w:lang w:val="en-GB"/>
        </w:rPr>
        <w:t xml:space="preserve"> </w:t>
      </w:r>
      <w:r w:rsidR="001F2B2D" w:rsidRPr="00744DCD">
        <w:rPr>
          <w:rFonts w:ascii="Times New Roman" w:hAnsi="Times New Roman" w:cs="Times New Roman"/>
          <w:sz w:val="24"/>
          <w:szCs w:val="24"/>
          <w:lang w:val="en-GB"/>
        </w:rPr>
        <w:t>rejection of</w:t>
      </w:r>
      <w:r w:rsidR="001A4A3D" w:rsidRPr="00744DCD">
        <w:rPr>
          <w:rFonts w:ascii="Times New Roman" w:hAnsi="Times New Roman" w:cs="Times New Roman"/>
          <w:sz w:val="24"/>
          <w:szCs w:val="24"/>
          <w:lang w:val="en-GB"/>
        </w:rPr>
        <w:t xml:space="preserve"> the roles</w:t>
      </w:r>
      <w:r w:rsidR="001F2B2D" w:rsidRPr="00744DCD">
        <w:rPr>
          <w:rFonts w:ascii="Times New Roman" w:hAnsi="Times New Roman" w:cs="Times New Roman"/>
          <w:sz w:val="24"/>
          <w:szCs w:val="24"/>
          <w:lang w:val="en-GB"/>
        </w:rPr>
        <w:t xml:space="preserve"> defined by the official mouth</w:t>
      </w:r>
      <w:r w:rsidR="00C64BE7" w:rsidRPr="00744DCD">
        <w:rPr>
          <w:rFonts w:ascii="Times New Roman" w:hAnsi="Times New Roman" w:cs="Times New Roman"/>
          <w:sz w:val="24"/>
          <w:szCs w:val="24"/>
          <w:lang w:val="en-GB"/>
        </w:rPr>
        <w:t xml:space="preserve"> in China</w:t>
      </w:r>
      <w:r w:rsidR="00A237C4" w:rsidRPr="00744DCD">
        <w:rPr>
          <w:rFonts w:ascii="Times New Roman" w:hAnsi="Times New Roman" w:cs="Times New Roman"/>
          <w:sz w:val="24"/>
          <w:szCs w:val="24"/>
          <w:lang w:val="en-GB"/>
        </w:rPr>
        <w:t xml:space="preserve"> is a nascent field yet to be explored.</w:t>
      </w:r>
    </w:p>
    <w:p w14:paraId="4E87D774" w14:textId="2FF059E5" w:rsidR="00283025" w:rsidRPr="00744DCD" w:rsidRDefault="00283025" w:rsidP="00744DCD">
      <w:pPr>
        <w:pStyle w:val="Heading1"/>
        <w:rPr>
          <w:rFonts w:ascii="Times New Roman" w:hAnsi="Times New Roman" w:cs="Times New Roman"/>
        </w:rPr>
      </w:pPr>
      <w:r w:rsidRPr="00744DCD">
        <w:rPr>
          <w:rFonts w:ascii="Times New Roman" w:hAnsi="Times New Roman" w:cs="Times New Roman"/>
        </w:rPr>
        <w:t xml:space="preserve">2. </w:t>
      </w:r>
      <w:r w:rsidR="003F226D" w:rsidRPr="00744DCD">
        <w:rPr>
          <w:rFonts w:ascii="Times New Roman" w:hAnsi="Times New Roman" w:cs="Times New Roman"/>
        </w:rPr>
        <w:t>Research Background</w:t>
      </w:r>
      <w:r w:rsidR="000B10A1">
        <w:rPr>
          <w:rFonts w:ascii="Times New Roman" w:hAnsi="Times New Roman" w:cs="Times New Roman"/>
        </w:rPr>
        <w:t xml:space="preserve"> </w:t>
      </w:r>
    </w:p>
    <w:p w14:paraId="099BB395" w14:textId="06B4A7BA" w:rsidR="00EE68B5" w:rsidRPr="00744DCD" w:rsidRDefault="00285A9C" w:rsidP="00744DCD">
      <w:pPr>
        <w:pStyle w:val="a"/>
        <w:jc w:val="both"/>
        <w:rPr>
          <w:rFonts w:ascii="Times New Roman" w:hAnsi="Times New Roman"/>
          <w:sz w:val="24"/>
          <w:szCs w:val="24"/>
        </w:rPr>
      </w:pPr>
      <w:r w:rsidRPr="00744DCD">
        <w:rPr>
          <w:rFonts w:ascii="Times New Roman" w:hAnsi="Times New Roman"/>
          <w:sz w:val="24"/>
          <w:szCs w:val="24"/>
        </w:rPr>
        <w:t xml:space="preserve">Although </w:t>
      </w:r>
      <w:r w:rsidR="00EC2A77" w:rsidRPr="00744DCD">
        <w:rPr>
          <w:rFonts w:ascii="Times New Roman" w:hAnsi="Times New Roman"/>
          <w:sz w:val="24"/>
          <w:szCs w:val="24"/>
        </w:rPr>
        <w:t>Chinese</w:t>
      </w:r>
      <w:r w:rsidRPr="00744DCD">
        <w:rPr>
          <w:rFonts w:ascii="Times New Roman" w:hAnsi="Times New Roman"/>
          <w:sz w:val="24"/>
          <w:szCs w:val="24"/>
        </w:rPr>
        <w:t xml:space="preserve"> women</w:t>
      </w:r>
      <w:r w:rsidR="008E1F5E" w:rsidRPr="00744DCD">
        <w:rPr>
          <w:rFonts w:ascii="Times New Roman" w:hAnsi="Times New Roman"/>
          <w:sz w:val="24"/>
          <w:szCs w:val="24"/>
        </w:rPr>
        <w:t xml:space="preserve"> have</w:t>
      </w:r>
      <w:r w:rsidRPr="00744DCD">
        <w:rPr>
          <w:rFonts w:ascii="Times New Roman" w:hAnsi="Times New Roman"/>
          <w:sz w:val="24"/>
          <w:szCs w:val="24"/>
        </w:rPr>
        <w:t xml:space="preserve"> gain</w:t>
      </w:r>
      <w:r w:rsidR="008E1F5E" w:rsidRPr="00744DCD">
        <w:rPr>
          <w:rFonts w:ascii="Times New Roman" w:hAnsi="Times New Roman"/>
          <w:sz w:val="24"/>
          <w:szCs w:val="24"/>
        </w:rPr>
        <w:t>ed</w:t>
      </w:r>
      <w:r w:rsidRPr="00744DCD">
        <w:rPr>
          <w:rFonts w:ascii="Times New Roman" w:hAnsi="Times New Roman"/>
          <w:sz w:val="24"/>
          <w:szCs w:val="24"/>
        </w:rPr>
        <w:t xml:space="preserve"> more economic independence and can challenge the power hierarchies</w:t>
      </w:r>
      <w:r w:rsidR="00EC2A77" w:rsidRPr="00744DCD">
        <w:rPr>
          <w:rFonts w:ascii="Times New Roman" w:hAnsi="Times New Roman"/>
          <w:sz w:val="24"/>
          <w:szCs w:val="24"/>
        </w:rPr>
        <w:t xml:space="preserve"> </w:t>
      </w:r>
      <w:r w:rsidR="008E1F5E" w:rsidRPr="00744DCD">
        <w:rPr>
          <w:rFonts w:ascii="Times New Roman" w:hAnsi="Times New Roman"/>
          <w:sz w:val="24"/>
          <w:szCs w:val="24"/>
        </w:rPr>
        <w:t>to certain degree</w:t>
      </w:r>
      <w:r w:rsidRPr="00744DCD">
        <w:rPr>
          <w:rFonts w:ascii="Times New Roman" w:hAnsi="Times New Roman"/>
          <w:sz w:val="24"/>
          <w:szCs w:val="24"/>
        </w:rPr>
        <w:t>, today more and more Chinese women are beginning to reject the roles that have been constructed for them, which</w:t>
      </w:r>
      <w:r w:rsidR="008E1F5E" w:rsidRPr="00744DCD">
        <w:rPr>
          <w:rFonts w:ascii="Times New Roman" w:hAnsi="Times New Roman"/>
          <w:sz w:val="24"/>
          <w:szCs w:val="24"/>
        </w:rPr>
        <w:t xml:space="preserve"> in turn</w:t>
      </w:r>
      <w:r w:rsidRPr="00744DCD">
        <w:rPr>
          <w:rFonts w:ascii="Times New Roman" w:hAnsi="Times New Roman"/>
          <w:sz w:val="24"/>
          <w:szCs w:val="24"/>
        </w:rPr>
        <w:t xml:space="preserve"> has caused alarmingly low birth and marriage rates in</w:t>
      </w:r>
      <w:r w:rsidR="001C1B64" w:rsidRPr="00744DCD">
        <w:rPr>
          <w:rFonts w:ascii="Times New Roman" w:hAnsi="Times New Roman"/>
          <w:sz w:val="24"/>
          <w:szCs w:val="24"/>
        </w:rPr>
        <w:t xml:space="preserve"> mainland</w:t>
      </w:r>
      <w:r w:rsidRPr="00744DCD">
        <w:rPr>
          <w:rFonts w:ascii="Times New Roman" w:hAnsi="Times New Roman"/>
          <w:sz w:val="24"/>
          <w:szCs w:val="24"/>
        </w:rPr>
        <w:t xml:space="preserve"> China.</w:t>
      </w:r>
      <w:r w:rsidR="008E1F5E" w:rsidRPr="00744DCD">
        <w:rPr>
          <w:rFonts w:ascii="Times New Roman" w:hAnsi="Times New Roman"/>
          <w:sz w:val="24"/>
          <w:szCs w:val="24"/>
        </w:rPr>
        <w:t xml:space="preserve"> </w:t>
      </w:r>
      <w:r w:rsidRPr="00744DCD">
        <w:rPr>
          <w:rFonts w:ascii="Times New Roman" w:hAnsi="Times New Roman"/>
          <w:sz w:val="24"/>
          <w:szCs w:val="24"/>
        </w:rPr>
        <w:t>The prevailing voice of women in Chin</w:t>
      </w:r>
      <w:r w:rsidR="00135F8F" w:rsidRPr="00744DCD">
        <w:rPr>
          <w:rFonts w:ascii="Times New Roman" w:hAnsi="Times New Roman"/>
          <w:sz w:val="24"/>
          <w:szCs w:val="24"/>
        </w:rPr>
        <w:t>ese society</w:t>
      </w:r>
      <w:r w:rsidRPr="00744DCD">
        <w:rPr>
          <w:rFonts w:ascii="Times New Roman" w:hAnsi="Times New Roman"/>
          <w:sz w:val="24"/>
          <w:szCs w:val="24"/>
        </w:rPr>
        <w:t xml:space="preserve"> is that not getting married and not having children is women’s silent struggle to fight against the inequity and suppression against women</w:t>
      </w:r>
      <w:r w:rsidR="00D6038D" w:rsidRPr="00744DCD">
        <w:rPr>
          <w:rFonts w:ascii="Times New Roman" w:hAnsi="Times New Roman"/>
          <w:sz w:val="24"/>
          <w:szCs w:val="24"/>
        </w:rPr>
        <w:t xml:space="preserve"> </w:t>
      </w:r>
      <w:r w:rsidR="00D6038D" w:rsidRPr="00744DCD">
        <w:rPr>
          <w:rFonts w:ascii="Times New Roman" w:hAnsi="Times New Roman"/>
          <w:sz w:val="24"/>
          <w:szCs w:val="24"/>
        </w:rPr>
        <w:fldChar w:fldCharType="begin"/>
      </w:r>
      <w:r w:rsidR="00D6038D" w:rsidRPr="00744DCD">
        <w:rPr>
          <w:rFonts w:ascii="Times New Roman" w:hAnsi="Times New Roman"/>
          <w:sz w:val="24"/>
          <w:szCs w:val="24"/>
        </w:rPr>
        <w:instrText xml:space="preserve"> ADDIN ZOTERO_ITEM CSL_CITATION {"citationID":"ZmKengLO","properties":{"formattedCitation":"(Song, 2020)","plainCitation":"(Song, 2020)","noteIndex":0},"citationItems":[{"id":377,"uris":["http://zotero.org/users/local/FlHazXWO/items/SGXXKWHF"],"itemData":{"id":377,"type":"article-journal","abstract":"</w:instrText>
      </w:r>
      <w:r w:rsidR="00D6038D" w:rsidRPr="00744DCD">
        <w:rPr>
          <w:rFonts w:ascii="Times New Roman" w:hAnsi="Times New Roman"/>
          <w:sz w:val="24"/>
          <w:szCs w:val="24"/>
        </w:rPr>
        <w:instrText>本文从价值、制度与事件三个角度</w:instrText>
      </w:r>
      <w:r w:rsidR="00D6038D" w:rsidRPr="00744DCD">
        <w:rPr>
          <w:rFonts w:ascii="Times New Roman" w:hAnsi="Times New Roman"/>
          <w:sz w:val="24"/>
          <w:szCs w:val="24"/>
        </w:rPr>
        <w:instrText>,</w:instrText>
      </w:r>
      <w:r w:rsidR="00D6038D" w:rsidRPr="00744DCD">
        <w:rPr>
          <w:rFonts w:ascii="Times New Roman" w:hAnsi="Times New Roman"/>
          <w:sz w:val="24"/>
          <w:szCs w:val="24"/>
        </w:rPr>
        <w:instrText>考察了</w:instrText>
      </w:r>
      <w:r w:rsidR="00D6038D" w:rsidRPr="00744DCD">
        <w:rPr>
          <w:rFonts w:ascii="Times New Roman" w:hAnsi="Times New Roman"/>
          <w:sz w:val="24"/>
          <w:szCs w:val="24"/>
        </w:rPr>
        <w:instrText>\"</w:instrText>
      </w:r>
      <w:r w:rsidR="00D6038D" w:rsidRPr="00744DCD">
        <w:rPr>
          <w:rFonts w:ascii="Times New Roman" w:hAnsi="Times New Roman"/>
          <w:sz w:val="24"/>
          <w:szCs w:val="24"/>
        </w:rPr>
        <w:instrText>男女同工同酬</w:instrText>
      </w:r>
      <w:r w:rsidR="00D6038D" w:rsidRPr="00744DCD">
        <w:rPr>
          <w:rFonts w:ascii="Times New Roman" w:hAnsi="Times New Roman"/>
          <w:sz w:val="24"/>
          <w:szCs w:val="24"/>
        </w:rPr>
        <w:instrText>\"</w:instrText>
      </w:r>
      <w:r w:rsidR="00D6038D" w:rsidRPr="00744DCD">
        <w:rPr>
          <w:rFonts w:ascii="Times New Roman" w:hAnsi="Times New Roman"/>
          <w:sz w:val="24"/>
          <w:szCs w:val="24"/>
        </w:rPr>
        <w:instrText>在</w:instrText>
      </w:r>
      <w:r w:rsidR="00D6038D" w:rsidRPr="00744DCD">
        <w:rPr>
          <w:rFonts w:ascii="Times New Roman" w:hAnsi="Times New Roman"/>
          <w:sz w:val="24"/>
          <w:szCs w:val="24"/>
        </w:rPr>
        <w:instrText>20</w:instrText>
      </w:r>
      <w:r w:rsidR="00D6038D" w:rsidRPr="00744DCD">
        <w:rPr>
          <w:rFonts w:ascii="Times New Roman" w:hAnsi="Times New Roman"/>
          <w:sz w:val="24"/>
          <w:szCs w:val="24"/>
        </w:rPr>
        <w:instrText>世纪</w:instrText>
      </w:r>
      <w:r w:rsidR="00D6038D" w:rsidRPr="00744DCD">
        <w:rPr>
          <w:rFonts w:ascii="Times New Roman" w:hAnsi="Times New Roman"/>
          <w:sz w:val="24"/>
          <w:szCs w:val="24"/>
        </w:rPr>
        <w:instrText>50</w:instrText>
      </w:r>
      <w:r w:rsidR="00D6038D" w:rsidRPr="00744DCD">
        <w:rPr>
          <w:rFonts w:ascii="Times New Roman" w:hAnsi="Times New Roman"/>
          <w:sz w:val="24"/>
          <w:szCs w:val="24"/>
        </w:rPr>
        <w:instrText>年代初期出现的宏观背景。在微观层面</w:instrText>
      </w:r>
      <w:r w:rsidR="00D6038D" w:rsidRPr="00744DCD">
        <w:rPr>
          <w:rFonts w:ascii="Times New Roman" w:hAnsi="Times New Roman"/>
          <w:sz w:val="24"/>
          <w:szCs w:val="24"/>
        </w:rPr>
        <w:instrText>,</w:instrText>
      </w:r>
      <w:r w:rsidR="00D6038D" w:rsidRPr="00744DCD">
        <w:rPr>
          <w:rFonts w:ascii="Times New Roman" w:hAnsi="Times New Roman"/>
          <w:sz w:val="24"/>
          <w:szCs w:val="24"/>
        </w:rPr>
        <w:instrText>进入申纪兰动员妇女参加劳动与西沟妇女们争取男女工同酬的历史</w:instrText>
      </w:r>
      <w:r w:rsidR="00D6038D" w:rsidRPr="00744DCD">
        <w:rPr>
          <w:rFonts w:ascii="Times New Roman" w:hAnsi="Times New Roman"/>
          <w:sz w:val="24"/>
          <w:szCs w:val="24"/>
        </w:rPr>
        <w:instrText>,</w:instrText>
      </w:r>
      <w:r w:rsidR="00D6038D" w:rsidRPr="00744DCD">
        <w:rPr>
          <w:rFonts w:ascii="Times New Roman" w:hAnsi="Times New Roman"/>
          <w:sz w:val="24"/>
          <w:szCs w:val="24"/>
        </w:rPr>
        <w:instrText>分析劳动与性别作为新社会的两种组织方式</w:instrText>
      </w:r>
      <w:r w:rsidR="00D6038D" w:rsidRPr="00744DCD">
        <w:rPr>
          <w:rFonts w:ascii="Times New Roman" w:hAnsi="Times New Roman"/>
          <w:sz w:val="24"/>
          <w:szCs w:val="24"/>
        </w:rPr>
        <w:instrText>,</w:instrText>
      </w:r>
      <w:r w:rsidR="00D6038D" w:rsidRPr="00744DCD">
        <w:rPr>
          <w:rFonts w:ascii="Times New Roman" w:hAnsi="Times New Roman"/>
          <w:sz w:val="24"/>
          <w:szCs w:val="24"/>
        </w:rPr>
        <w:instrText>是如何帮助劳动妇女在劳动过程中生成主体性。从劳动妇女主体的身</w:instrText>
      </w:r>
      <w:r w:rsidR="00D6038D" w:rsidRPr="00744DCD">
        <w:rPr>
          <w:rFonts w:ascii="Times New Roman" w:hAnsi="Times New Roman"/>
          <w:sz w:val="24"/>
          <w:szCs w:val="24"/>
        </w:rPr>
        <w:instrText>—</w:instrText>
      </w:r>
      <w:r w:rsidR="00D6038D" w:rsidRPr="00744DCD">
        <w:rPr>
          <w:rFonts w:ascii="Times New Roman" w:hAnsi="Times New Roman"/>
          <w:sz w:val="24"/>
          <w:szCs w:val="24"/>
        </w:rPr>
        <w:instrText>心张力的角度分析同工同酬的解放与限制。</w:instrText>
      </w:r>
      <w:r w:rsidR="00D6038D" w:rsidRPr="00744DCD">
        <w:rPr>
          <w:rFonts w:ascii="Times New Roman" w:hAnsi="Times New Roman"/>
          <w:sz w:val="24"/>
          <w:szCs w:val="24"/>
        </w:rPr>
        <w:instrText>","container-title":"</w:instrText>
      </w:r>
      <w:r w:rsidR="00D6038D" w:rsidRPr="00744DCD">
        <w:rPr>
          <w:rFonts w:ascii="Times New Roman" w:hAnsi="Times New Roman"/>
          <w:sz w:val="24"/>
          <w:szCs w:val="24"/>
        </w:rPr>
        <w:instrText>妇女研究论丛</w:instrText>
      </w:r>
      <w:r w:rsidR="00D6038D" w:rsidRPr="00744DCD">
        <w:rPr>
          <w:rFonts w:ascii="Times New Roman" w:hAnsi="Times New Roman"/>
          <w:sz w:val="24"/>
          <w:szCs w:val="24"/>
        </w:rPr>
        <w:instrText>","ISSN":"1004-2563","issue":"04","language":"</w:instrText>
      </w:r>
      <w:r w:rsidR="00D6038D" w:rsidRPr="00744DCD">
        <w:rPr>
          <w:rFonts w:ascii="Times New Roman" w:hAnsi="Times New Roman"/>
          <w:sz w:val="24"/>
          <w:szCs w:val="24"/>
        </w:rPr>
        <w:instrText>中文</w:instrText>
      </w:r>
      <w:r w:rsidR="00D6038D" w:rsidRPr="00744DCD">
        <w:rPr>
          <w:rFonts w:ascii="Times New Roman" w:hAnsi="Times New Roman"/>
          <w:sz w:val="24"/>
          <w:szCs w:val="24"/>
        </w:rPr>
        <w:instrText>;","page":"108-128","source":"CNKI","title":"</w:instrText>
      </w:r>
      <w:r w:rsidR="00D6038D" w:rsidRPr="00744DCD">
        <w:rPr>
          <w:rFonts w:ascii="Times New Roman" w:hAnsi="Times New Roman"/>
          <w:sz w:val="24"/>
          <w:szCs w:val="24"/>
        </w:rPr>
        <w:instrText>价值、制度、事件</w:instrText>
      </w:r>
      <w:r w:rsidR="00D6038D" w:rsidRPr="00744DCD">
        <w:rPr>
          <w:rFonts w:ascii="Times New Roman" w:hAnsi="Times New Roman"/>
          <w:sz w:val="24"/>
          <w:szCs w:val="24"/>
        </w:rPr>
        <w:instrText>:“</w:instrText>
      </w:r>
      <w:r w:rsidR="00D6038D" w:rsidRPr="00744DCD">
        <w:rPr>
          <w:rFonts w:ascii="Times New Roman" w:hAnsi="Times New Roman"/>
          <w:sz w:val="24"/>
          <w:szCs w:val="24"/>
        </w:rPr>
        <w:instrText>男女同工同酬</w:instrText>
      </w:r>
      <w:r w:rsidR="00D6038D" w:rsidRPr="00744DCD">
        <w:rPr>
          <w:rFonts w:ascii="Times New Roman" w:hAnsi="Times New Roman"/>
          <w:sz w:val="24"/>
          <w:szCs w:val="24"/>
        </w:rPr>
        <w:instrText>”</w:instrText>
      </w:r>
      <w:r w:rsidR="00D6038D" w:rsidRPr="00744DCD">
        <w:rPr>
          <w:rFonts w:ascii="Times New Roman" w:hAnsi="Times New Roman"/>
          <w:sz w:val="24"/>
          <w:szCs w:val="24"/>
        </w:rPr>
        <w:instrText>与劳动妇女主体的生成</w:instrText>
      </w:r>
      <w:r w:rsidR="00D6038D" w:rsidRPr="00744DCD">
        <w:rPr>
          <w:rFonts w:ascii="Times New Roman" w:hAnsi="Times New Roman"/>
          <w:sz w:val="24"/>
          <w:szCs w:val="24"/>
        </w:rPr>
        <w:instrText>","title-short":"</w:instrText>
      </w:r>
      <w:r w:rsidR="00D6038D" w:rsidRPr="00744DCD">
        <w:rPr>
          <w:rFonts w:ascii="Times New Roman" w:hAnsi="Times New Roman"/>
          <w:sz w:val="24"/>
          <w:szCs w:val="24"/>
        </w:rPr>
        <w:instrText>价值、制度、事件</w:instrText>
      </w:r>
      <w:r w:rsidR="00D6038D" w:rsidRPr="00744DCD">
        <w:rPr>
          <w:rFonts w:ascii="Times New Roman" w:hAnsi="Times New Roman"/>
          <w:sz w:val="24"/>
          <w:szCs w:val="24"/>
        </w:rPr>
        <w:instrText>","author":[{"family":"Song","given":"</w:instrText>
      </w:r>
      <w:r w:rsidR="00D6038D" w:rsidRPr="00744DCD">
        <w:rPr>
          <w:rFonts w:ascii="Times New Roman" w:hAnsi="Times New Roman"/>
          <w:sz w:val="24"/>
          <w:szCs w:val="24"/>
        </w:rPr>
        <w:instrText>少鹏</w:instrText>
      </w:r>
      <w:r w:rsidR="00D6038D" w:rsidRPr="00744DCD">
        <w:rPr>
          <w:rFonts w:ascii="Times New Roman" w:hAnsi="Times New Roman"/>
          <w:sz w:val="24"/>
          <w:szCs w:val="24"/>
        </w:rPr>
        <w:instrText xml:space="preserve">"}],"issued":{"date-parts":[["2020"]]}}}],"schema":"https://github.com/citation-style-language/schema/raw/master/csl-citation.json"} </w:instrText>
      </w:r>
      <w:r w:rsidR="00D6038D" w:rsidRPr="00744DCD">
        <w:rPr>
          <w:rFonts w:ascii="Times New Roman" w:hAnsi="Times New Roman"/>
          <w:sz w:val="24"/>
          <w:szCs w:val="24"/>
        </w:rPr>
        <w:fldChar w:fldCharType="separate"/>
      </w:r>
      <w:r w:rsidR="00D6038D" w:rsidRPr="00744DCD">
        <w:rPr>
          <w:rFonts w:ascii="Times New Roman" w:hAnsi="Times New Roman"/>
          <w:sz w:val="24"/>
          <w:szCs w:val="24"/>
        </w:rPr>
        <w:t>(Song, 2020)</w:t>
      </w:r>
      <w:r w:rsidR="00D6038D" w:rsidRPr="00744DCD">
        <w:rPr>
          <w:rFonts w:ascii="Times New Roman" w:hAnsi="Times New Roman"/>
          <w:sz w:val="24"/>
          <w:szCs w:val="24"/>
        </w:rPr>
        <w:fldChar w:fldCharType="end"/>
      </w:r>
      <w:r w:rsidRPr="00744DCD">
        <w:rPr>
          <w:rFonts w:ascii="Times New Roman" w:hAnsi="Times New Roman"/>
          <w:sz w:val="24"/>
          <w:szCs w:val="24"/>
        </w:rPr>
        <w:t>. The three-child policy introduced into law in 2021 aim</w:t>
      </w:r>
      <w:r w:rsidR="00F05197" w:rsidRPr="00744DCD">
        <w:rPr>
          <w:rFonts w:ascii="Times New Roman" w:hAnsi="Times New Roman"/>
          <w:sz w:val="24"/>
          <w:szCs w:val="24"/>
        </w:rPr>
        <w:t>ed</w:t>
      </w:r>
      <w:r w:rsidRPr="00744DCD">
        <w:rPr>
          <w:rFonts w:ascii="Times New Roman" w:hAnsi="Times New Roman"/>
          <w:sz w:val="24"/>
          <w:szCs w:val="24"/>
        </w:rPr>
        <w:t xml:space="preserve"> at addressing these above-mentioned problems. However, without touching the root that caused these problems, the trend of low marriages and low births</w:t>
      </w:r>
      <w:r w:rsidR="00135F8F" w:rsidRPr="00744DCD">
        <w:rPr>
          <w:rFonts w:ascii="Times New Roman" w:hAnsi="Times New Roman"/>
          <w:sz w:val="24"/>
          <w:szCs w:val="24"/>
        </w:rPr>
        <w:t xml:space="preserve"> will</w:t>
      </w:r>
      <w:r w:rsidRPr="00744DCD">
        <w:rPr>
          <w:rFonts w:ascii="Times New Roman" w:hAnsi="Times New Roman"/>
          <w:sz w:val="24"/>
          <w:szCs w:val="24"/>
        </w:rPr>
        <w:t xml:space="preserve"> continue.</w:t>
      </w:r>
      <w:r w:rsidR="001155C2" w:rsidRPr="00744DCD">
        <w:rPr>
          <w:rFonts w:ascii="Times New Roman" w:hAnsi="Times New Roman"/>
          <w:sz w:val="24"/>
          <w:szCs w:val="24"/>
        </w:rPr>
        <w:t xml:space="preserve"> </w:t>
      </w:r>
      <w:r w:rsidR="00246EC0" w:rsidRPr="00744DCD">
        <w:rPr>
          <w:rFonts w:ascii="Times New Roman" w:hAnsi="Times New Roman"/>
          <w:sz w:val="24"/>
          <w:szCs w:val="24"/>
        </w:rPr>
        <w:t>The g</w:t>
      </w:r>
      <w:r w:rsidR="00135F8F" w:rsidRPr="00744DCD">
        <w:rPr>
          <w:rFonts w:ascii="Times New Roman" w:hAnsi="Times New Roman"/>
          <w:sz w:val="24"/>
          <w:szCs w:val="24"/>
        </w:rPr>
        <w:t>ender equality promoted by the CCP is not the answer to address the structural and systematic disadvantage that women have suffered.</w:t>
      </w:r>
      <w:r w:rsidR="00271598" w:rsidRPr="00744DCD">
        <w:rPr>
          <w:rFonts w:ascii="Times New Roman" w:hAnsi="Times New Roman"/>
          <w:sz w:val="24"/>
          <w:szCs w:val="24"/>
        </w:rPr>
        <w:t xml:space="preserve"> </w:t>
      </w:r>
      <w:r w:rsidR="00475D73" w:rsidRPr="00744DCD">
        <w:rPr>
          <w:rFonts w:ascii="Times New Roman" w:hAnsi="Times New Roman"/>
          <w:sz w:val="24"/>
          <w:szCs w:val="24"/>
        </w:rPr>
        <w:t>In addition</w:t>
      </w:r>
      <w:r w:rsidR="00271598" w:rsidRPr="00744DCD">
        <w:rPr>
          <w:rFonts w:ascii="Times New Roman" w:hAnsi="Times New Roman"/>
          <w:sz w:val="24"/>
          <w:szCs w:val="24"/>
        </w:rPr>
        <w:t>, theoretically, the Marxist perspective on women, which is the officially designated theoretical framework in terms of politics and ideology in China, is inadequate in guiding the</w:t>
      </w:r>
      <w:r w:rsidR="00475D73" w:rsidRPr="00744DCD">
        <w:rPr>
          <w:rFonts w:ascii="Times New Roman" w:hAnsi="Times New Roman"/>
          <w:sz w:val="24"/>
          <w:szCs w:val="24"/>
        </w:rPr>
        <w:t xml:space="preserve"> practise</w:t>
      </w:r>
      <w:r w:rsidR="00271598" w:rsidRPr="00744DCD">
        <w:rPr>
          <w:rFonts w:ascii="Times New Roman" w:hAnsi="Times New Roman"/>
          <w:sz w:val="24"/>
          <w:szCs w:val="24"/>
        </w:rPr>
        <w:t>, solving women’s issues, or theorizing the discipline of women’s studies</w:t>
      </w:r>
      <w:r w:rsidR="0022148F" w:rsidRPr="00744DCD">
        <w:rPr>
          <w:rFonts w:ascii="Times New Roman" w:hAnsi="Times New Roman"/>
          <w:sz w:val="24"/>
          <w:szCs w:val="24"/>
        </w:rPr>
        <w:t xml:space="preserve"> </w:t>
      </w:r>
      <w:r w:rsidR="0022148F" w:rsidRPr="00744DCD">
        <w:rPr>
          <w:rFonts w:ascii="Times New Roman" w:hAnsi="Times New Roman"/>
          <w:sz w:val="24"/>
          <w:szCs w:val="24"/>
        </w:rPr>
        <w:fldChar w:fldCharType="begin"/>
      </w:r>
      <w:r w:rsidR="0022148F" w:rsidRPr="00744DCD">
        <w:rPr>
          <w:rFonts w:ascii="Times New Roman" w:hAnsi="Times New Roman"/>
          <w:sz w:val="24"/>
          <w:szCs w:val="24"/>
        </w:rPr>
        <w:instrText xml:space="preserve"> ADDIN ZOTERO_ITEM CSL_CITATION {"citationID":"edcKbK1S","properties":{"formattedCitation":"(Zhou and Zhang, 2008; Dai, 2018; Song, 2020)","plainCitation":"(Zhou and Zhang, 2008; Dai, 2018; Song, 2020)","noteIndex":0},"citationItems":[{"id":273,"uris":["http://zotero.org/users/local/FlHazXWO/items/SPC8N89B"],"itemData":{"id":273,"type":"webpage","title":"</w:instrText>
      </w:r>
      <w:r w:rsidR="0022148F" w:rsidRPr="00744DCD">
        <w:rPr>
          <w:rFonts w:ascii="Times New Roman" w:hAnsi="Times New Roman"/>
          <w:sz w:val="24"/>
          <w:szCs w:val="24"/>
        </w:rPr>
        <w:instrText>前景与挑战</w:instrText>
      </w:r>
      <w:r w:rsidR="0022148F" w:rsidRPr="00744DCD">
        <w:rPr>
          <w:rFonts w:ascii="Times New Roman" w:hAnsi="Times New Roman"/>
          <w:sz w:val="24"/>
          <w:szCs w:val="24"/>
        </w:rPr>
        <w:instrText>:</w:instrText>
      </w:r>
      <w:r w:rsidR="0022148F" w:rsidRPr="00744DCD">
        <w:rPr>
          <w:rFonts w:ascii="Times New Roman" w:hAnsi="Times New Roman"/>
          <w:sz w:val="24"/>
          <w:szCs w:val="24"/>
        </w:rPr>
        <w:instrText>当代中国的妇女学与妇女</w:instrText>
      </w:r>
      <w:r w:rsidR="0022148F" w:rsidRPr="00744DCD">
        <w:rPr>
          <w:rFonts w:ascii="Times New Roman" w:hAnsi="Times New Roman"/>
          <w:sz w:val="24"/>
          <w:szCs w:val="24"/>
        </w:rPr>
        <w:instrText>/</w:instrText>
      </w:r>
      <w:r w:rsidR="0022148F" w:rsidRPr="00744DCD">
        <w:rPr>
          <w:rFonts w:ascii="Times New Roman" w:hAnsi="Times New Roman"/>
          <w:sz w:val="24"/>
          <w:szCs w:val="24"/>
        </w:rPr>
        <w:instrText>性别社会学</w:instrText>
      </w:r>
      <w:r w:rsidR="0022148F" w:rsidRPr="00744DCD">
        <w:rPr>
          <w:rFonts w:ascii="Times New Roman" w:hAnsi="Times New Roman"/>
          <w:sz w:val="24"/>
          <w:szCs w:val="24"/>
        </w:rPr>
        <w:instrText xml:space="preserve"> - </w:instrText>
      </w:r>
      <w:r w:rsidR="0022148F" w:rsidRPr="00744DCD">
        <w:rPr>
          <w:rFonts w:ascii="Times New Roman" w:hAnsi="Times New Roman"/>
          <w:sz w:val="24"/>
          <w:szCs w:val="24"/>
        </w:rPr>
        <w:instrText>中国知网</w:instrText>
      </w:r>
      <w:r w:rsidR="0022148F" w:rsidRPr="00744DCD">
        <w:rPr>
          <w:rFonts w:ascii="Times New Roman" w:hAnsi="Times New Roman"/>
          <w:sz w:val="24"/>
          <w:szCs w:val="24"/>
        </w:rPr>
        <w:instrText>","URL":"https://kns.cnki.net/kcms/detail/detail.aspx?dbcode=CJFD&amp;dbname=CJFD2008&amp;filename=ZJXK200804035&amp;uniplatform=NZKPT&amp;v=yIwCfYeB1NMhHs4NnaPWCEzU9GMqjNogpBd6VNqV__UThmfspLhFLGv6If04GObQ","author":[{"family":"Zhou","given":"</w:instrText>
      </w:r>
      <w:r w:rsidR="0022148F" w:rsidRPr="00744DCD">
        <w:rPr>
          <w:rFonts w:ascii="Times New Roman" w:hAnsi="Times New Roman"/>
          <w:sz w:val="24"/>
          <w:szCs w:val="24"/>
        </w:rPr>
        <w:instrText>颜玲</w:instrText>
      </w:r>
      <w:r w:rsidR="0022148F" w:rsidRPr="00744DCD">
        <w:rPr>
          <w:rFonts w:ascii="Times New Roman" w:hAnsi="Times New Roman"/>
          <w:sz w:val="24"/>
          <w:szCs w:val="24"/>
        </w:rPr>
        <w:instrText>"},{"family":"Zhang","given":"Naihua"}],"accessed":{"date-parts":[["2021",12,10]]},"issued":{"date-parts":[["2008"]]}},"label":"page"},{"id":546,"uris":["http://zotero.org/users/local/FlHazXWO/items/T5BEX977"],"itemData":{"id":546,"type":"book","ISBN":"978-7-301-29357-7","language":"Chinese","note":"OCLC: 1183139866","source":"Open WorldCat","title":"fu chu li shi di biao: xian dai fu nu wen xue yan jiu.","title-short":"fu chu li shi di biao","author":[{"family":"Dai","given":"jin","dropping-particle":"hua"}],"issued":{"date-parts":[["2018"]]}}},{"id":377,"uris":["http://zotero.org/users/local/FlHazXWO/items/SGXXKWHF"],"itemData":{"id":377,"type":"article-journal","abstract":"</w:instrText>
      </w:r>
      <w:r w:rsidR="0022148F" w:rsidRPr="00744DCD">
        <w:rPr>
          <w:rFonts w:ascii="Times New Roman" w:hAnsi="Times New Roman"/>
          <w:sz w:val="24"/>
          <w:szCs w:val="24"/>
        </w:rPr>
        <w:instrText>本文从价值、制度与事件三个角度</w:instrText>
      </w:r>
      <w:r w:rsidR="0022148F" w:rsidRPr="00744DCD">
        <w:rPr>
          <w:rFonts w:ascii="Times New Roman" w:hAnsi="Times New Roman"/>
          <w:sz w:val="24"/>
          <w:szCs w:val="24"/>
        </w:rPr>
        <w:instrText>,</w:instrText>
      </w:r>
      <w:r w:rsidR="0022148F" w:rsidRPr="00744DCD">
        <w:rPr>
          <w:rFonts w:ascii="Times New Roman" w:hAnsi="Times New Roman"/>
          <w:sz w:val="24"/>
          <w:szCs w:val="24"/>
        </w:rPr>
        <w:instrText>考察了</w:instrText>
      </w:r>
      <w:r w:rsidR="0022148F" w:rsidRPr="00744DCD">
        <w:rPr>
          <w:rFonts w:ascii="Times New Roman" w:hAnsi="Times New Roman"/>
          <w:sz w:val="24"/>
          <w:szCs w:val="24"/>
        </w:rPr>
        <w:instrText>\"</w:instrText>
      </w:r>
      <w:r w:rsidR="0022148F" w:rsidRPr="00744DCD">
        <w:rPr>
          <w:rFonts w:ascii="Times New Roman" w:hAnsi="Times New Roman"/>
          <w:sz w:val="24"/>
          <w:szCs w:val="24"/>
        </w:rPr>
        <w:instrText>男女同工同酬</w:instrText>
      </w:r>
      <w:r w:rsidR="0022148F" w:rsidRPr="00744DCD">
        <w:rPr>
          <w:rFonts w:ascii="Times New Roman" w:hAnsi="Times New Roman"/>
          <w:sz w:val="24"/>
          <w:szCs w:val="24"/>
        </w:rPr>
        <w:instrText>\"</w:instrText>
      </w:r>
      <w:r w:rsidR="0022148F" w:rsidRPr="00744DCD">
        <w:rPr>
          <w:rFonts w:ascii="Times New Roman" w:hAnsi="Times New Roman"/>
          <w:sz w:val="24"/>
          <w:szCs w:val="24"/>
        </w:rPr>
        <w:instrText>在</w:instrText>
      </w:r>
      <w:r w:rsidR="0022148F" w:rsidRPr="00744DCD">
        <w:rPr>
          <w:rFonts w:ascii="Times New Roman" w:hAnsi="Times New Roman"/>
          <w:sz w:val="24"/>
          <w:szCs w:val="24"/>
        </w:rPr>
        <w:instrText>20</w:instrText>
      </w:r>
      <w:r w:rsidR="0022148F" w:rsidRPr="00744DCD">
        <w:rPr>
          <w:rFonts w:ascii="Times New Roman" w:hAnsi="Times New Roman"/>
          <w:sz w:val="24"/>
          <w:szCs w:val="24"/>
        </w:rPr>
        <w:instrText>世纪</w:instrText>
      </w:r>
      <w:r w:rsidR="0022148F" w:rsidRPr="00744DCD">
        <w:rPr>
          <w:rFonts w:ascii="Times New Roman" w:hAnsi="Times New Roman"/>
          <w:sz w:val="24"/>
          <w:szCs w:val="24"/>
        </w:rPr>
        <w:instrText>50</w:instrText>
      </w:r>
      <w:r w:rsidR="0022148F" w:rsidRPr="00744DCD">
        <w:rPr>
          <w:rFonts w:ascii="Times New Roman" w:hAnsi="Times New Roman"/>
          <w:sz w:val="24"/>
          <w:szCs w:val="24"/>
        </w:rPr>
        <w:instrText>年代初期出现的宏观背景。在微观层面</w:instrText>
      </w:r>
      <w:r w:rsidR="0022148F" w:rsidRPr="00744DCD">
        <w:rPr>
          <w:rFonts w:ascii="Times New Roman" w:hAnsi="Times New Roman"/>
          <w:sz w:val="24"/>
          <w:szCs w:val="24"/>
        </w:rPr>
        <w:instrText>,</w:instrText>
      </w:r>
      <w:r w:rsidR="0022148F" w:rsidRPr="00744DCD">
        <w:rPr>
          <w:rFonts w:ascii="Times New Roman" w:hAnsi="Times New Roman"/>
          <w:sz w:val="24"/>
          <w:szCs w:val="24"/>
        </w:rPr>
        <w:instrText>进入申纪兰动员妇女参加劳动与西沟妇女们争取男女工同酬的历史</w:instrText>
      </w:r>
      <w:r w:rsidR="0022148F" w:rsidRPr="00744DCD">
        <w:rPr>
          <w:rFonts w:ascii="Times New Roman" w:hAnsi="Times New Roman"/>
          <w:sz w:val="24"/>
          <w:szCs w:val="24"/>
        </w:rPr>
        <w:instrText>,</w:instrText>
      </w:r>
      <w:r w:rsidR="0022148F" w:rsidRPr="00744DCD">
        <w:rPr>
          <w:rFonts w:ascii="Times New Roman" w:hAnsi="Times New Roman"/>
          <w:sz w:val="24"/>
          <w:szCs w:val="24"/>
        </w:rPr>
        <w:instrText>分析劳动与性别作为新社会的两种组织方式</w:instrText>
      </w:r>
      <w:r w:rsidR="0022148F" w:rsidRPr="00744DCD">
        <w:rPr>
          <w:rFonts w:ascii="Times New Roman" w:hAnsi="Times New Roman"/>
          <w:sz w:val="24"/>
          <w:szCs w:val="24"/>
        </w:rPr>
        <w:instrText>,</w:instrText>
      </w:r>
      <w:r w:rsidR="0022148F" w:rsidRPr="00744DCD">
        <w:rPr>
          <w:rFonts w:ascii="Times New Roman" w:hAnsi="Times New Roman"/>
          <w:sz w:val="24"/>
          <w:szCs w:val="24"/>
        </w:rPr>
        <w:instrText>是如何帮助劳动妇女在劳动过程中生成主体性。从劳动妇女主体的身</w:instrText>
      </w:r>
      <w:r w:rsidR="0022148F" w:rsidRPr="00744DCD">
        <w:rPr>
          <w:rFonts w:ascii="Times New Roman" w:hAnsi="Times New Roman"/>
          <w:sz w:val="24"/>
          <w:szCs w:val="24"/>
        </w:rPr>
        <w:instrText>—</w:instrText>
      </w:r>
      <w:r w:rsidR="0022148F" w:rsidRPr="00744DCD">
        <w:rPr>
          <w:rFonts w:ascii="Times New Roman" w:hAnsi="Times New Roman"/>
          <w:sz w:val="24"/>
          <w:szCs w:val="24"/>
        </w:rPr>
        <w:instrText>心张力的角度分析同工同酬的解放与限制。</w:instrText>
      </w:r>
      <w:r w:rsidR="0022148F" w:rsidRPr="00744DCD">
        <w:rPr>
          <w:rFonts w:ascii="Times New Roman" w:hAnsi="Times New Roman"/>
          <w:sz w:val="24"/>
          <w:szCs w:val="24"/>
        </w:rPr>
        <w:instrText>","container-title":"</w:instrText>
      </w:r>
      <w:r w:rsidR="0022148F" w:rsidRPr="00744DCD">
        <w:rPr>
          <w:rFonts w:ascii="Times New Roman" w:hAnsi="Times New Roman"/>
          <w:sz w:val="24"/>
          <w:szCs w:val="24"/>
        </w:rPr>
        <w:instrText>妇女研究论丛</w:instrText>
      </w:r>
      <w:r w:rsidR="0022148F" w:rsidRPr="00744DCD">
        <w:rPr>
          <w:rFonts w:ascii="Times New Roman" w:hAnsi="Times New Roman"/>
          <w:sz w:val="24"/>
          <w:szCs w:val="24"/>
        </w:rPr>
        <w:instrText>","ISSN":"1004-2563","issue":"04","language":"</w:instrText>
      </w:r>
      <w:r w:rsidR="0022148F" w:rsidRPr="00744DCD">
        <w:rPr>
          <w:rFonts w:ascii="Times New Roman" w:hAnsi="Times New Roman"/>
          <w:sz w:val="24"/>
          <w:szCs w:val="24"/>
        </w:rPr>
        <w:instrText>中文</w:instrText>
      </w:r>
      <w:r w:rsidR="0022148F" w:rsidRPr="00744DCD">
        <w:rPr>
          <w:rFonts w:ascii="Times New Roman" w:hAnsi="Times New Roman"/>
          <w:sz w:val="24"/>
          <w:szCs w:val="24"/>
        </w:rPr>
        <w:instrText>;","page":"108-128","source":"CNKI","title":"</w:instrText>
      </w:r>
      <w:r w:rsidR="0022148F" w:rsidRPr="00744DCD">
        <w:rPr>
          <w:rFonts w:ascii="Times New Roman" w:hAnsi="Times New Roman"/>
          <w:sz w:val="24"/>
          <w:szCs w:val="24"/>
        </w:rPr>
        <w:instrText>价值、制度、事件</w:instrText>
      </w:r>
      <w:r w:rsidR="0022148F" w:rsidRPr="00744DCD">
        <w:rPr>
          <w:rFonts w:ascii="Times New Roman" w:hAnsi="Times New Roman"/>
          <w:sz w:val="24"/>
          <w:szCs w:val="24"/>
        </w:rPr>
        <w:instrText>:“</w:instrText>
      </w:r>
      <w:r w:rsidR="0022148F" w:rsidRPr="00744DCD">
        <w:rPr>
          <w:rFonts w:ascii="Times New Roman" w:hAnsi="Times New Roman"/>
          <w:sz w:val="24"/>
          <w:szCs w:val="24"/>
        </w:rPr>
        <w:instrText>男女同工同酬</w:instrText>
      </w:r>
      <w:r w:rsidR="0022148F" w:rsidRPr="00744DCD">
        <w:rPr>
          <w:rFonts w:ascii="Times New Roman" w:hAnsi="Times New Roman"/>
          <w:sz w:val="24"/>
          <w:szCs w:val="24"/>
        </w:rPr>
        <w:instrText>”</w:instrText>
      </w:r>
      <w:r w:rsidR="0022148F" w:rsidRPr="00744DCD">
        <w:rPr>
          <w:rFonts w:ascii="Times New Roman" w:hAnsi="Times New Roman"/>
          <w:sz w:val="24"/>
          <w:szCs w:val="24"/>
        </w:rPr>
        <w:instrText>与劳动妇女主体的生成</w:instrText>
      </w:r>
      <w:r w:rsidR="0022148F" w:rsidRPr="00744DCD">
        <w:rPr>
          <w:rFonts w:ascii="Times New Roman" w:hAnsi="Times New Roman"/>
          <w:sz w:val="24"/>
          <w:szCs w:val="24"/>
        </w:rPr>
        <w:instrText>","title-short":"</w:instrText>
      </w:r>
      <w:r w:rsidR="0022148F" w:rsidRPr="00744DCD">
        <w:rPr>
          <w:rFonts w:ascii="Times New Roman" w:hAnsi="Times New Roman"/>
          <w:sz w:val="24"/>
          <w:szCs w:val="24"/>
        </w:rPr>
        <w:instrText>价值、制度、事件</w:instrText>
      </w:r>
      <w:r w:rsidR="0022148F" w:rsidRPr="00744DCD">
        <w:rPr>
          <w:rFonts w:ascii="Times New Roman" w:hAnsi="Times New Roman"/>
          <w:sz w:val="24"/>
          <w:szCs w:val="24"/>
        </w:rPr>
        <w:instrText>","author":[{"family":"Song","given":"</w:instrText>
      </w:r>
      <w:r w:rsidR="0022148F" w:rsidRPr="00744DCD">
        <w:rPr>
          <w:rFonts w:ascii="Times New Roman" w:hAnsi="Times New Roman"/>
          <w:sz w:val="24"/>
          <w:szCs w:val="24"/>
        </w:rPr>
        <w:instrText>少鹏</w:instrText>
      </w:r>
      <w:r w:rsidR="0022148F" w:rsidRPr="00744DCD">
        <w:rPr>
          <w:rFonts w:ascii="Times New Roman" w:hAnsi="Times New Roman"/>
          <w:sz w:val="24"/>
          <w:szCs w:val="24"/>
        </w:rPr>
        <w:instrText xml:space="preserve">"}],"issued":{"date-parts":[["2020"]]}}}],"schema":"https://github.com/citation-style-language/schema/raw/master/csl-citation.json"} </w:instrText>
      </w:r>
      <w:r w:rsidR="0022148F" w:rsidRPr="00744DCD">
        <w:rPr>
          <w:rFonts w:ascii="Times New Roman" w:hAnsi="Times New Roman"/>
          <w:sz w:val="24"/>
          <w:szCs w:val="24"/>
        </w:rPr>
        <w:fldChar w:fldCharType="separate"/>
      </w:r>
      <w:r w:rsidR="0022148F" w:rsidRPr="00744DCD">
        <w:rPr>
          <w:rFonts w:ascii="Times New Roman" w:hAnsi="Times New Roman"/>
          <w:sz w:val="24"/>
          <w:szCs w:val="24"/>
        </w:rPr>
        <w:t>(Zhou and Zhang, 2008; Dai, 2018; Song, 2020)</w:t>
      </w:r>
      <w:r w:rsidR="0022148F" w:rsidRPr="00744DCD">
        <w:rPr>
          <w:rFonts w:ascii="Times New Roman" w:hAnsi="Times New Roman"/>
          <w:sz w:val="24"/>
          <w:szCs w:val="24"/>
        </w:rPr>
        <w:fldChar w:fldCharType="end"/>
      </w:r>
      <w:r w:rsidR="00271598" w:rsidRPr="00744DCD">
        <w:rPr>
          <w:rFonts w:ascii="Times New Roman" w:hAnsi="Times New Roman"/>
          <w:sz w:val="24"/>
          <w:szCs w:val="24"/>
        </w:rPr>
        <w:t xml:space="preserve">. </w:t>
      </w:r>
      <w:r w:rsidR="008F260C" w:rsidRPr="00744DCD">
        <w:rPr>
          <w:rFonts w:ascii="Times New Roman" w:hAnsi="Times New Roman"/>
          <w:sz w:val="24"/>
          <w:szCs w:val="24"/>
        </w:rPr>
        <w:t>C</w:t>
      </w:r>
      <w:r w:rsidR="00135F8F" w:rsidRPr="00744DCD">
        <w:rPr>
          <w:rFonts w:ascii="Times New Roman" w:hAnsi="Times New Roman"/>
          <w:sz w:val="24"/>
          <w:szCs w:val="24"/>
        </w:rPr>
        <w:t>ritically inherit</w:t>
      </w:r>
      <w:r w:rsidR="008F260C" w:rsidRPr="00744DCD">
        <w:rPr>
          <w:rFonts w:ascii="Times New Roman" w:hAnsi="Times New Roman"/>
          <w:sz w:val="24"/>
          <w:szCs w:val="24"/>
        </w:rPr>
        <w:t>ing</w:t>
      </w:r>
      <w:r w:rsidR="00135F8F" w:rsidRPr="00744DCD">
        <w:rPr>
          <w:rFonts w:ascii="Times New Roman" w:hAnsi="Times New Roman"/>
          <w:sz w:val="24"/>
          <w:szCs w:val="24"/>
        </w:rPr>
        <w:t xml:space="preserve"> the historical legacy of the</w:t>
      </w:r>
      <w:r w:rsidR="00061D3B">
        <w:rPr>
          <w:rFonts w:ascii="Times New Roman" w:hAnsi="Times New Roman"/>
          <w:sz w:val="24"/>
          <w:szCs w:val="24"/>
        </w:rPr>
        <w:t xml:space="preserve"> Chinese</w:t>
      </w:r>
      <w:r w:rsidR="00135F8F" w:rsidRPr="00744DCD">
        <w:rPr>
          <w:rFonts w:ascii="Times New Roman" w:hAnsi="Times New Roman"/>
          <w:sz w:val="24"/>
          <w:szCs w:val="24"/>
        </w:rPr>
        <w:t xml:space="preserve"> women’s liberation movements,</w:t>
      </w:r>
      <w:r w:rsidR="008F260C" w:rsidRPr="00744DCD">
        <w:rPr>
          <w:rFonts w:ascii="Times New Roman" w:hAnsi="Times New Roman"/>
          <w:sz w:val="24"/>
          <w:szCs w:val="24"/>
        </w:rPr>
        <w:t xml:space="preserve"> this study will</w:t>
      </w:r>
      <w:r w:rsidR="00135F8F" w:rsidRPr="00744DCD">
        <w:rPr>
          <w:rFonts w:ascii="Times New Roman" w:hAnsi="Times New Roman"/>
          <w:sz w:val="24"/>
          <w:szCs w:val="24"/>
        </w:rPr>
        <w:t xml:space="preserve"> reflect on the imbalance</w:t>
      </w:r>
      <w:r w:rsidR="00245D28">
        <w:rPr>
          <w:rFonts w:ascii="Times New Roman" w:hAnsi="Times New Roman"/>
          <w:sz w:val="24"/>
          <w:szCs w:val="24"/>
        </w:rPr>
        <w:t xml:space="preserve"> imbued in the mainstream newspaper.</w:t>
      </w:r>
      <w:r w:rsidR="00135F8F" w:rsidRPr="00744DCD">
        <w:rPr>
          <w:rFonts w:ascii="Times New Roman" w:hAnsi="Times New Roman"/>
          <w:sz w:val="24"/>
          <w:szCs w:val="24"/>
        </w:rPr>
        <w:t xml:space="preserve"> </w:t>
      </w:r>
    </w:p>
    <w:p w14:paraId="0A46EBB1" w14:textId="10151575" w:rsidR="00283025" w:rsidRPr="00744DCD" w:rsidRDefault="00283025" w:rsidP="00744DCD">
      <w:pPr>
        <w:pStyle w:val="Heading1"/>
        <w:rPr>
          <w:rFonts w:ascii="Times New Roman" w:hAnsi="Times New Roman" w:cs="Times New Roman"/>
        </w:rPr>
      </w:pPr>
      <w:r w:rsidRPr="00744DCD">
        <w:rPr>
          <w:rFonts w:ascii="Times New Roman" w:hAnsi="Times New Roman" w:cs="Times New Roman"/>
        </w:rPr>
        <w:lastRenderedPageBreak/>
        <w:t xml:space="preserve">3. </w:t>
      </w:r>
      <w:r w:rsidR="001155C2" w:rsidRPr="00744DCD">
        <w:rPr>
          <w:rFonts w:ascii="Times New Roman" w:hAnsi="Times New Roman" w:cs="Times New Roman"/>
        </w:rPr>
        <w:t>Literature Review</w:t>
      </w:r>
    </w:p>
    <w:p w14:paraId="28E81DFF" w14:textId="7E061FA4" w:rsidR="00990CCA" w:rsidRPr="00744DCD" w:rsidRDefault="00990CCA" w:rsidP="00744DCD">
      <w:pPr>
        <w:pStyle w:val="a"/>
        <w:jc w:val="both"/>
        <w:rPr>
          <w:rFonts w:ascii="Times New Roman" w:hAnsi="Times New Roman"/>
          <w:sz w:val="24"/>
          <w:szCs w:val="24"/>
        </w:rPr>
      </w:pPr>
      <w:r w:rsidRPr="00744DCD">
        <w:rPr>
          <w:rFonts w:ascii="Times New Roman" w:hAnsi="Times New Roman"/>
          <w:sz w:val="24"/>
          <w:szCs w:val="24"/>
        </w:rPr>
        <w:t xml:space="preserve">Berger and </w:t>
      </w:r>
      <w:proofErr w:type="spellStart"/>
      <w:r w:rsidRPr="00744DCD">
        <w:rPr>
          <w:rFonts w:ascii="Times New Roman" w:hAnsi="Times New Roman"/>
          <w:sz w:val="24"/>
          <w:szCs w:val="24"/>
        </w:rPr>
        <w:t>Luckmann</w:t>
      </w:r>
      <w:proofErr w:type="spellEnd"/>
      <w:r w:rsidR="00445374" w:rsidRPr="00744DCD">
        <w:rPr>
          <w:rFonts w:ascii="Times New Roman" w:hAnsi="Times New Roman"/>
          <w:sz w:val="24"/>
          <w:szCs w:val="24"/>
        </w:rPr>
        <w:t xml:space="preserve"> </w:t>
      </w:r>
      <w:r w:rsidR="00445374" w:rsidRPr="00744DCD">
        <w:rPr>
          <w:rFonts w:ascii="Times New Roman" w:hAnsi="Times New Roman"/>
          <w:sz w:val="24"/>
          <w:szCs w:val="24"/>
        </w:rPr>
        <w:fldChar w:fldCharType="begin"/>
      </w:r>
      <w:r w:rsidR="00EF446C">
        <w:rPr>
          <w:rFonts w:ascii="Times New Roman" w:hAnsi="Times New Roman"/>
          <w:sz w:val="24"/>
          <w:szCs w:val="24"/>
        </w:rPr>
        <w:instrText xml:space="preserve"> ADDIN ZOTERO_ITEM CSL_CITATION {"citationID":"tqB49AtD","properties":{"formattedCitation":"(Berger and Luckmann, 1991)","plainCitation":"(Berger and Luckmann, 1991)","dontUpdate":true,"noteIndex":0},"citationItems":[{"id":195,"uris":["http://zotero.org/users/local/FlHazXWO/items/7A6MCLH5"],"itemData":{"id":195,"type":"book","collection-title":"Penguin social sciences","edition":"Repr. in Penguin Books","event-place":"London","ISBN":"978-0-14-013548-0","language":"eng","number-of-pages":"249","publisher":"Penguin Books","publisher-place":"London","source":"K10plus ISBN","title":"The social construction of reality: a treatise in the sociology of knowledge","title-short":"The social construction of reality","author":[{"family":"Berger","given":"Peter L."},{"family":"Luckmann","given":"Thomas"}],"issued":{"date-parts":[["1991"]]}}}],"schema":"https://github.com/citation-style-language/schema/raw/master/csl-citation.json"} </w:instrText>
      </w:r>
      <w:r w:rsidR="00445374" w:rsidRPr="00744DCD">
        <w:rPr>
          <w:rFonts w:ascii="Times New Roman" w:hAnsi="Times New Roman"/>
          <w:sz w:val="24"/>
          <w:szCs w:val="24"/>
        </w:rPr>
        <w:fldChar w:fldCharType="separate"/>
      </w:r>
      <w:r w:rsidR="00445374" w:rsidRPr="00744DCD">
        <w:rPr>
          <w:rFonts w:ascii="Times New Roman" w:hAnsi="Times New Roman"/>
          <w:sz w:val="24"/>
          <w:szCs w:val="24"/>
        </w:rPr>
        <w:t>(1991)</w:t>
      </w:r>
      <w:r w:rsidR="00445374" w:rsidRPr="00744DCD">
        <w:rPr>
          <w:rFonts w:ascii="Times New Roman" w:hAnsi="Times New Roman"/>
          <w:sz w:val="24"/>
          <w:szCs w:val="24"/>
        </w:rPr>
        <w:fldChar w:fldCharType="end"/>
      </w:r>
      <w:r w:rsidRPr="00744DCD">
        <w:rPr>
          <w:rFonts w:ascii="Times New Roman" w:hAnsi="Times New Roman"/>
          <w:sz w:val="24"/>
          <w:szCs w:val="24"/>
        </w:rPr>
        <w:t xml:space="preserve"> claim that language is a major society-forming tool as it enables objectivation, institutionalization and legitimation, merging subjective representations of social reality. For Foucault</w:t>
      </w:r>
      <w:r w:rsidR="007A5012" w:rsidRPr="00744DCD">
        <w:rPr>
          <w:rFonts w:ascii="Times New Roman" w:hAnsi="Times New Roman"/>
          <w:sz w:val="24"/>
          <w:szCs w:val="24"/>
        </w:rPr>
        <w:t xml:space="preserve"> </w:t>
      </w:r>
      <w:r w:rsidR="007A5012" w:rsidRPr="00744DCD">
        <w:rPr>
          <w:rFonts w:ascii="Times New Roman" w:hAnsi="Times New Roman"/>
          <w:sz w:val="24"/>
          <w:szCs w:val="24"/>
        </w:rPr>
        <w:fldChar w:fldCharType="begin"/>
      </w:r>
      <w:r w:rsidR="00EF446C">
        <w:rPr>
          <w:rFonts w:ascii="Times New Roman" w:hAnsi="Times New Roman"/>
          <w:sz w:val="24"/>
          <w:szCs w:val="24"/>
        </w:rPr>
        <w:instrText xml:space="preserve"> ADDIN ZOTERO_ITEM CSL_CITATION {"citationID":"2oaEoiT4","properties":{"formattedCitation":"(Foucault, 2019)","plainCitation":"(Foucault, 2019)","dontUpdate":true,"noteIndex":0},"citationItems":[{"id":60,"uris":["http://zotero.org/users/local/FlHazXWO/items/WSSAIKKX"],"itemData":{"id":60,"type":"chapter","abstract":"&lt;em&gt;This essay served as Foucault’s inaugural address to the Collège de France, given on December 2, 1970. Ritualistically, Foucault’s address pays homage to Jean Hyppolite, whose death made this position available and who was Foucault’s teacher at Lycée Henri IV and later his thesis supervisor. In recalling Hyppolite, Foucault addresses his own departure from Hegel and the paradox at the heart of this lecture and the entirety of his work: that the inaugural potential of power is deeply at odds with the knowledges that precede it. “The Order of Discourse” acknowledges and traces the complicated interplay between speech and text;&lt;/em&gt;","archive":"JSTOR","collection-title":"Foucault on State Power in the Lives of Ordinary Citizens","container-title":"Archives of Infamy","ISBN":"978-1-5179-0111-0","note":"DOI: 10.5749/j.ctvn96fd9.9","page":"141-174","publisher":"University of Minnesota Press","title":"The Order of Discourse","URL":"http://www.jstor.org/stable/10.5749/j.ctvn96fd9.9","author":[{"family":"Foucault","given":"Michel"}],"editor":[{"family":"Luxon","given":"Nancy"}],"accessed":{"date-parts":[["2021",2,9]]},"issued":{"date-parts":[["2019"]]}}}],"schema":"https://github.com/citation-style-language/schema/raw/master/csl-citation.json"} </w:instrText>
      </w:r>
      <w:r w:rsidR="007A5012" w:rsidRPr="00744DCD">
        <w:rPr>
          <w:rFonts w:ascii="Times New Roman" w:hAnsi="Times New Roman"/>
          <w:sz w:val="24"/>
          <w:szCs w:val="24"/>
        </w:rPr>
        <w:fldChar w:fldCharType="separate"/>
      </w:r>
      <w:r w:rsidR="007A5012" w:rsidRPr="00744DCD">
        <w:rPr>
          <w:rFonts w:ascii="Times New Roman" w:hAnsi="Times New Roman"/>
          <w:sz w:val="24"/>
          <w:szCs w:val="24"/>
        </w:rPr>
        <w:t>(2019)</w:t>
      </w:r>
      <w:r w:rsidR="007A5012" w:rsidRPr="00744DCD">
        <w:rPr>
          <w:rFonts w:ascii="Times New Roman" w:hAnsi="Times New Roman"/>
          <w:sz w:val="24"/>
          <w:szCs w:val="24"/>
        </w:rPr>
        <w:fldChar w:fldCharType="end"/>
      </w:r>
      <w:r w:rsidR="007A5012" w:rsidRPr="00744DCD">
        <w:rPr>
          <w:rFonts w:ascii="Times New Roman" w:hAnsi="Times New Roman"/>
          <w:sz w:val="24"/>
          <w:szCs w:val="24"/>
        </w:rPr>
        <w:t>,</w:t>
      </w:r>
      <w:r w:rsidRPr="00744DCD">
        <w:rPr>
          <w:rFonts w:ascii="Times New Roman" w:hAnsi="Times New Roman"/>
          <w:sz w:val="24"/>
          <w:szCs w:val="24"/>
        </w:rPr>
        <w:t xml:space="preserve"> it is discourse that shapes the social world. </w:t>
      </w:r>
      <w:r w:rsidR="00041038" w:rsidRPr="00744DCD">
        <w:rPr>
          <w:rFonts w:ascii="Times New Roman" w:hAnsi="Times New Roman"/>
          <w:sz w:val="24"/>
          <w:szCs w:val="24"/>
        </w:rPr>
        <w:t xml:space="preserve">Fairclough </w:t>
      </w:r>
      <w:r w:rsidRPr="00744DCD">
        <w:rPr>
          <w:rFonts w:ascii="Times New Roman" w:hAnsi="Times New Roman"/>
          <w:sz w:val="24"/>
          <w:szCs w:val="24"/>
        </w:rPr>
        <w:t>accentuate discourse as a form of social practice: discourse is both socially constitutive and socially constituted; in other words, “the discursive event is shaped by the situation(s), institution(s) and social structure(s) but it also shapes them”</w:t>
      </w:r>
      <w:r w:rsidR="00EF446C" w:rsidRPr="00EF446C">
        <w:rPr>
          <w:rFonts w:ascii="Times New Roman" w:hAnsi="Times New Roman"/>
          <w:sz w:val="24"/>
          <w:szCs w:val="24"/>
        </w:rPr>
        <w:t xml:space="preserve"> </w:t>
      </w:r>
      <w:r w:rsidR="00EF446C" w:rsidRPr="00744DCD">
        <w:rPr>
          <w:rFonts w:ascii="Times New Roman" w:hAnsi="Times New Roman"/>
          <w:sz w:val="24"/>
          <w:szCs w:val="24"/>
        </w:rPr>
        <w:fldChar w:fldCharType="begin"/>
      </w:r>
      <w:r w:rsidR="00EF446C">
        <w:rPr>
          <w:rFonts w:ascii="Times New Roman" w:hAnsi="Times New Roman"/>
          <w:sz w:val="24"/>
          <w:szCs w:val="24"/>
        </w:rPr>
        <w:instrText xml:space="preserve"> ADDIN ZOTERO_ITEM CSL_CITATION {"citationID":"L6LoI1xm","properties":{"formattedCitation":"(Fairclough and Wodak, 1997, p.258)","plainCitation":"(Fairclough and Wodak, 1997, p.258)","noteIndex":0},"citationItems":[{"id":41,"uris":["http://zotero.org/users/local/FlHazXWO/items/L7UUBDFE"],"itemData":{"id":41,"type":"article-journal","page":"258-284","title":"Critical Discourse Analysis. In T. A. Van Dijk (Ed.), Discourse Studies: A Multidisciplinary Introduction. London: Sage.","author":[{"family":"Fairclough","given":"Norman"},{"family":"Wodak","given":"Ruth"}],"issued":{"date-parts":[["1997"]]}},"locator":"258","label":"page"}],"schema":"https://github.com/citation-style-language/schema/raw/master/csl-citation.json"} </w:instrText>
      </w:r>
      <w:r w:rsidR="00EF446C" w:rsidRPr="00744DCD">
        <w:rPr>
          <w:rFonts w:ascii="Times New Roman" w:hAnsi="Times New Roman"/>
          <w:sz w:val="24"/>
          <w:szCs w:val="24"/>
        </w:rPr>
        <w:fldChar w:fldCharType="separate"/>
      </w:r>
      <w:r w:rsidR="00EF446C" w:rsidRPr="00EF446C">
        <w:rPr>
          <w:rFonts w:ascii="Times New Roman" w:hAnsi="Times New Roman"/>
          <w:sz w:val="24"/>
        </w:rPr>
        <w:t>(Fairclough and Wodak, 1997, p.258)</w:t>
      </w:r>
      <w:r w:rsidR="00EF446C" w:rsidRPr="00744DCD">
        <w:rPr>
          <w:rFonts w:ascii="Times New Roman" w:hAnsi="Times New Roman"/>
          <w:sz w:val="24"/>
          <w:szCs w:val="24"/>
        </w:rPr>
        <w:fldChar w:fldCharType="end"/>
      </w:r>
      <w:r w:rsidRPr="00744DCD">
        <w:rPr>
          <w:rFonts w:ascii="Times New Roman" w:hAnsi="Times New Roman"/>
          <w:sz w:val="24"/>
          <w:szCs w:val="24"/>
        </w:rPr>
        <w:t>.  Media discourse, of particular concern here, is a way of talking about and acting upon the world which both constructs and is constructed by a set of social practices</w:t>
      </w:r>
      <w:r w:rsidR="00D6038D" w:rsidRPr="00744DCD">
        <w:rPr>
          <w:rFonts w:ascii="Times New Roman" w:hAnsi="Times New Roman"/>
          <w:sz w:val="24"/>
          <w:szCs w:val="24"/>
        </w:rPr>
        <w:t xml:space="preserve"> </w:t>
      </w:r>
      <w:r w:rsidR="00D6038D" w:rsidRPr="00744DCD">
        <w:rPr>
          <w:rFonts w:ascii="Times New Roman" w:hAnsi="Times New Roman"/>
          <w:sz w:val="24"/>
          <w:szCs w:val="24"/>
        </w:rPr>
        <w:fldChar w:fldCharType="begin"/>
      </w:r>
      <w:r w:rsidR="00D6038D" w:rsidRPr="00744DCD">
        <w:rPr>
          <w:rFonts w:ascii="Times New Roman" w:hAnsi="Times New Roman"/>
          <w:sz w:val="24"/>
          <w:szCs w:val="24"/>
        </w:rPr>
        <w:instrText xml:space="preserve"> ADDIN ZOTERO_ITEM CSL_CITATION {"citationID":"dUVpkUaB","properties":{"formattedCitation":"(Gunnarsson, 1997, p.202)","plainCitation":"(Gunnarsson, 1997, p.202)","noteIndex":0},"citationItems":[{"id":201,"uris":["http://zotero.org/users/local/FlHazXWO/items/DNJDSLJL"],"itemData":{"id":201,"type":"book","collection-title":"Language in social life series","event-place":"London","ISBN":"978-0-582-25941-6","language":"eng","number-of-pages":"328","publisher":"Longman","publisher-place":"London","source":"K10plus ISBN","title":"The construction of professional discourse","editor":[{"family":"Gunnarsson","given":"Britt-Louise"}],"issued":{"date-parts":[["1997"]]}},"locator":"202","label":"page"}],"schema":"https://github.com/citation-style-language/schema/raw/master/csl-citation.json"} </w:instrText>
      </w:r>
      <w:r w:rsidR="00D6038D" w:rsidRPr="00744DCD">
        <w:rPr>
          <w:rFonts w:ascii="Times New Roman" w:hAnsi="Times New Roman"/>
          <w:sz w:val="24"/>
          <w:szCs w:val="24"/>
        </w:rPr>
        <w:fldChar w:fldCharType="separate"/>
      </w:r>
      <w:r w:rsidR="00D6038D" w:rsidRPr="00744DCD">
        <w:rPr>
          <w:rFonts w:ascii="Times New Roman" w:hAnsi="Times New Roman"/>
          <w:sz w:val="24"/>
          <w:szCs w:val="24"/>
        </w:rPr>
        <w:t>(Gunnarsson, 1997, p.202)</w:t>
      </w:r>
      <w:r w:rsidR="00D6038D" w:rsidRPr="00744DCD">
        <w:rPr>
          <w:rFonts w:ascii="Times New Roman" w:hAnsi="Times New Roman"/>
          <w:sz w:val="24"/>
          <w:szCs w:val="24"/>
        </w:rPr>
        <w:fldChar w:fldCharType="end"/>
      </w:r>
      <w:r w:rsidRPr="00744DCD">
        <w:rPr>
          <w:rFonts w:ascii="Times New Roman" w:hAnsi="Times New Roman"/>
          <w:sz w:val="24"/>
          <w:szCs w:val="24"/>
        </w:rPr>
        <w:t>. Fairclough</w:t>
      </w:r>
      <w:r w:rsidR="00EF446C">
        <w:rPr>
          <w:rFonts w:ascii="Times New Roman" w:hAnsi="Times New Roman"/>
          <w:sz w:val="24"/>
          <w:szCs w:val="24"/>
        </w:rPr>
        <w:t xml:space="preserve"> </w:t>
      </w:r>
      <w:r w:rsidR="00EF446C">
        <w:rPr>
          <w:rFonts w:ascii="Times New Roman" w:hAnsi="Times New Roman"/>
          <w:sz w:val="24"/>
          <w:szCs w:val="24"/>
        </w:rPr>
        <w:fldChar w:fldCharType="begin"/>
      </w:r>
      <w:r w:rsidR="00EF446C">
        <w:rPr>
          <w:rFonts w:ascii="Times New Roman" w:hAnsi="Times New Roman"/>
          <w:sz w:val="24"/>
          <w:szCs w:val="24"/>
        </w:rPr>
        <w:instrText xml:space="preserve"> ADDIN ZOTERO_ITEM CSL_CITATION {"citationID":"Es36zut2","properties":{"formattedCitation":"(Fairclough, 2015, p.82)","plainCitation":"(Fairclough, 2015, p.82)","noteIndex":0},"citationItems":[{"id":192,"uris":["http://zotero.org/users/local/FlHazXWO/items/23EE8UYW"],"itemData":{"id":192,"type":"book","call-number":"P40 .F35 2015","edition":"Third edition","event-place":"London ; New York","ISBN":"978-1-138-79096-4","number-of-pages":"264","publisher":"Routledge, Taylor &amp; Francis Group","publisher-place":"London ; New York","source":"Library of Congress ISBN","title":"Language and power","author":[{"family":"Fairclough","given":"Norman"}],"issued":{"date-parts":[["2015"]]}},"locator":"82","label":"page"}],"schema":"https://github.com/citation-style-language/schema/raw/master/csl-citation.json"} </w:instrText>
      </w:r>
      <w:r w:rsidR="00EF446C">
        <w:rPr>
          <w:rFonts w:ascii="Times New Roman" w:hAnsi="Times New Roman"/>
          <w:sz w:val="24"/>
          <w:szCs w:val="24"/>
        </w:rPr>
        <w:fldChar w:fldCharType="separate"/>
      </w:r>
      <w:r w:rsidR="00EF446C" w:rsidRPr="00EF446C">
        <w:rPr>
          <w:rFonts w:ascii="Times New Roman" w:hAnsi="Times New Roman"/>
          <w:sz w:val="24"/>
        </w:rPr>
        <w:t>(2015, p.82)</w:t>
      </w:r>
      <w:r w:rsidR="00EF446C">
        <w:rPr>
          <w:rFonts w:ascii="Times New Roman" w:hAnsi="Times New Roman"/>
          <w:sz w:val="24"/>
          <w:szCs w:val="24"/>
        </w:rPr>
        <w:fldChar w:fldCharType="end"/>
      </w:r>
      <w:r w:rsidRPr="00744DCD">
        <w:rPr>
          <w:rFonts w:ascii="Times New Roman" w:hAnsi="Times New Roman"/>
          <w:sz w:val="24"/>
          <w:szCs w:val="24"/>
        </w:rPr>
        <w:t xml:space="preserve"> writes: “the effects of media power are cumulative, working through the repetition of particular ways of handling causality and agency, particular ways of positioning the reader, and so forth.” Discourse becomes a key tool in creating, reproducing and challenging power relations within society as it legitimates control or naturalizes the social order</w:t>
      </w:r>
      <w:r w:rsidR="00D6038D" w:rsidRPr="00744DCD">
        <w:rPr>
          <w:rFonts w:ascii="Times New Roman" w:hAnsi="Times New Roman"/>
          <w:sz w:val="24"/>
          <w:szCs w:val="24"/>
        </w:rPr>
        <w:t xml:space="preserve"> </w:t>
      </w:r>
      <w:r w:rsidR="00D6038D" w:rsidRPr="00744DCD">
        <w:rPr>
          <w:rFonts w:ascii="Times New Roman" w:hAnsi="Times New Roman"/>
          <w:sz w:val="24"/>
          <w:szCs w:val="24"/>
        </w:rPr>
        <w:fldChar w:fldCharType="begin"/>
      </w:r>
      <w:r w:rsidR="00D6038D" w:rsidRPr="00744DCD">
        <w:rPr>
          <w:rFonts w:ascii="Times New Roman" w:hAnsi="Times New Roman"/>
          <w:sz w:val="24"/>
          <w:szCs w:val="24"/>
        </w:rPr>
        <w:instrText xml:space="preserve"> ADDIN ZOTERO_ITEM CSL_CITATION {"citationID":"bYzuAydO","properties":{"formattedCitation":"(Wodak, 2011)","plainCitation":"(Wodak, 2011)","noteIndex":0},"citationItems":[{"id":204,"uris":["http://zotero.org/users/local/FlHazXWO/items/7RWQUKL3"],"itemData":{"id":204,"type":"article-journal","abstract":"This article discusses different theoretical and methodological approaches in the humanities and social sciences which strive to analyse and understand, interpret and explain texts and discourses in systematic, qualitative ways. After reviewing some of the salient theories in the social sciences (such as objective hermeneutics and critical hermeneutics), I argue that critical discourse studies require a ‘trichotomy’ consisting of explanation, interpretation and critique. Other approaches such as Ricoeur’s ‘hermeneutic arc’ seem to neglect important structural and material dimensions of context as well as critical self-reflection. Moreover, I argue that much intuitive and non-transparent speculation in Hermeneutics might be transcended if more historical, cultural, linguistic and philological knowledges would be systematically and explicitly integrated into the analysis of text and discourse, in a retroductable manner. The latter possibility is illustrated by applying an interdisciplinary framework to some brief examples (e.g. intercultural and historical translation studies; the discourse-historical approach in critical discourse studies).","container-title":"Discourse Studies","DOI":"10.1177/1461445611412745","ISSN":"1461-4456, 1461-7080","issue":"5","journalAbbreviation":"Discourse Studies","language":"en","page":"623-633","source":"DOI.org (Crossref)","title":"Complex texts: Analysing, understanding, explaining and interpreting meanings","title-short":"Complex texts","volume":"13","author":[{"family":"Wodak","given":"Ruth"}],"issued":{"date-parts":[["2011",10]]}}}],"schema":"https://github.com/citation-style-language/schema/raw/master/csl-citation.json"} </w:instrText>
      </w:r>
      <w:r w:rsidR="00D6038D" w:rsidRPr="00744DCD">
        <w:rPr>
          <w:rFonts w:ascii="Times New Roman" w:hAnsi="Times New Roman"/>
          <w:sz w:val="24"/>
          <w:szCs w:val="24"/>
        </w:rPr>
        <w:fldChar w:fldCharType="separate"/>
      </w:r>
      <w:r w:rsidR="00D6038D" w:rsidRPr="00744DCD">
        <w:rPr>
          <w:rFonts w:ascii="Times New Roman" w:hAnsi="Times New Roman"/>
          <w:sz w:val="24"/>
          <w:szCs w:val="24"/>
        </w:rPr>
        <w:t>(Wodak, 2011)</w:t>
      </w:r>
      <w:r w:rsidR="00D6038D" w:rsidRPr="00744DCD">
        <w:rPr>
          <w:rFonts w:ascii="Times New Roman" w:hAnsi="Times New Roman"/>
          <w:sz w:val="24"/>
          <w:szCs w:val="24"/>
        </w:rPr>
        <w:fldChar w:fldCharType="end"/>
      </w:r>
      <w:r w:rsidRPr="00744DCD">
        <w:rPr>
          <w:rFonts w:ascii="Times New Roman" w:hAnsi="Times New Roman"/>
          <w:sz w:val="24"/>
          <w:szCs w:val="24"/>
        </w:rPr>
        <w:t>. The power of media discourse lies to a large extent in its potential to create, shape and consolidate people’s ideas of events happening beyond their immediate experience</w:t>
      </w:r>
      <w:r w:rsidR="00D6038D" w:rsidRPr="00744DCD">
        <w:rPr>
          <w:rFonts w:ascii="Times New Roman" w:hAnsi="Times New Roman"/>
          <w:sz w:val="24"/>
          <w:szCs w:val="24"/>
        </w:rPr>
        <w:t xml:space="preserve"> </w:t>
      </w:r>
      <w:r w:rsidR="00D6038D" w:rsidRPr="00744DCD">
        <w:rPr>
          <w:rFonts w:ascii="Times New Roman" w:hAnsi="Times New Roman"/>
          <w:sz w:val="24"/>
          <w:szCs w:val="24"/>
        </w:rPr>
        <w:fldChar w:fldCharType="begin"/>
      </w:r>
      <w:r w:rsidR="00D6038D" w:rsidRPr="00744DCD">
        <w:rPr>
          <w:rFonts w:ascii="Times New Roman" w:hAnsi="Times New Roman"/>
          <w:sz w:val="24"/>
          <w:szCs w:val="24"/>
        </w:rPr>
        <w:instrText xml:space="preserve"> ADDIN ZOTERO_ITEM CSL_CITATION {"citationID":"LqwtoIpc","properties":{"formattedCitation":"(Kopytowska, 2016)","plainCitation":"(Kopytowska, 2016)","noteIndex":0},"citationItems":[{"id":118,"uris":["http://zotero.org/users/local/FlHazXWO/items/D6I9E9L9"],"itemData":{"id":118,"type":"article-journal","container-title":"Lodz Papers in Pragmatics","DOI":"10.1515/lpp-2015-0008","ISSN":"1895-6106, 1898-4436","issue":"2","source":"DOI.org (Crossref)","title":"Mediating Identity, Ideology and Values in the Public Sphere: Towards a New Model of(Constructed) Social Reality","title-short":"Mediating Identity, Ideology and Values in the Public Sphere","URL":"https://www.degruyter.com/document/doi/10.1515/lpp-2015-0008/html","volume":"11","author":[{"family":"Kopytowska","given":"Monika"}],"accessed":{"date-parts":[["2021",10,12]]},"issued":{"date-parts":[["2016",1,17]]}}}],"schema":"https://github.com/citation-style-language/schema/raw/master/csl-citation.json"} </w:instrText>
      </w:r>
      <w:r w:rsidR="00D6038D" w:rsidRPr="00744DCD">
        <w:rPr>
          <w:rFonts w:ascii="Times New Roman" w:hAnsi="Times New Roman"/>
          <w:sz w:val="24"/>
          <w:szCs w:val="24"/>
        </w:rPr>
        <w:fldChar w:fldCharType="separate"/>
      </w:r>
      <w:r w:rsidR="00D6038D" w:rsidRPr="00744DCD">
        <w:rPr>
          <w:rFonts w:ascii="Times New Roman" w:hAnsi="Times New Roman"/>
          <w:sz w:val="24"/>
          <w:szCs w:val="24"/>
        </w:rPr>
        <w:t>(Kopytowska, 2016)</w:t>
      </w:r>
      <w:r w:rsidR="00D6038D" w:rsidRPr="00744DCD">
        <w:rPr>
          <w:rFonts w:ascii="Times New Roman" w:hAnsi="Times New Roman"/>
          <w:sz w:val="24"/>
          <w:szCs w:val="24"/>
        </w:rPr>
        <w:fldChar w:fldCharType="end"/>
      </w:r>
      <w:r w:rsidRPr="00744DCD">
        <w:rPr>
          <w:rFonts w:ascii="Times New Roman" w:hAnsi="Times New Roman"/>
          <w:sz w:val="24"/>
          <w:szCs w:val="24"/>
        </w:rPr>
        <w:t>.</w:t>
      </w:r>
    </w:p>
    <w:p w14:paraId="79D9B882" w14:textId="23405F60" w:rsidR="0056268A" w:rsidRPr="00B11EE1" w:rsidRDefault="009671B2" w:rsidP="00B11EE1">
      <w:pPr>
        <w:pStyle w:val="a"/>
        <w:jc w:val="both"/>
        <w:rPr>
          <w:rFonts w:ascii="Times New Roman" w:hAnsi="Times New Roman"/>
          <w:sz w:val="24"/>
          <w:szCs w:val="24"/>
        </w:rPr>
      </w:pPr>
      <w:r w:rsidRPr="00B11EE1">
        <w:rPr>
          <w:rFonts w:ascii="Times New Roman" w:eastAsia="仿宋" w:hAnsi="Times New Roman"/>
          <w:sz w:val="24"/>
          <w:szCs w:val="24"/>
        </w:rPr>
        <w:t xml:space="preserve">As </w:t>
      </w:r>
      <w:proofErr w:type="spellStart"/>
      <w:r w:rsidRPr="00B11EE1">
        <w:rPr>
          <w:rFonts w:ascii="Times New Roman" w:eastAsia="仿宋" w:hAnsi="Times New Roman"/>
          <w:sz w:val="24"/>
          <w:szCs w:val="24"/>
        </w:rPr>
        <w:t>Wodak</w:t>
      </w:r>
      <w:proofErr w:type="spellEnd"/>
      <w:r w:rsidRPr="00B11EE1">
        <w:rPr>
          <w:rFonts w:ascii="Times New Roman" w:eastAsia="仿宋" w:hAnsi="Times New Roman"/>
          <w:sz w:val="24"/>
          <w:szCs w:val="24"/>
        </w:rPr>
        <w:t xml:space="preserve"> </w:t>
      </w:r>
      <w:r w:rsidR="00EF446C">
        <w:rPr>
          <w:rFonts w:ascii="Times New Roman" w:eastAsia="仿宋" w:hAnsi="Times New Roman"/>
          <w:sz w:val="24"/>
          <w:szCs w:val="24"/>
        </w:rPr>
        <w:fldChar w:fldCharType="begin"/>
      </w:r>
      <w:r w:rsidR="00EF446C">
        <w:rPr>
          <w:rFonts w:ascii="Times New Roman" w:eastAsia="仿宋" w:hAnsi="Times New Roman"/>
          <w:sz w:val="24"/>
          <w:szCs w:val="24"/>
        </w:rPr>
        <w:instrText xml:space="preserve"> ADDIN ZOTERO_ITEM CSL_CITATION {"citationID":"W4H8XuHe","properties":{"formattedCitation":"(Wodak, 2008)","plainCitation":"(Wodak, 2008)","noteIndex":0},"citationItems":[{"id":302,"uris":["http://zotero.org/users/local/FlHazXWO/items/5PQDJEVT"],"itemData":{"id":302,"type":"chapter","container-title":"The Handbook of Language and Gender","event-place":"Oxford, UK","ISBN":"978-0-470-75694-2","language":"en","note":"DOI: 10.1002/9780470756942.ch29","page":"671-698","publisher":"Blackwell Publishing Ltd","publisher-place":"Oxford, UK","source":"DOI.org (Crossref)","title":"Multiple Identities: The Roles of Female Parliamentarians in the EU Parliament","title-short":"Multiple Identities","URL":"https://onlinelibrary.wiley.com/doi/10.1002/9780470756942.ch29","editor":[{"family":"Holmes","given":"Janet"},{"family":"Meyerhoff","given":"Miriam"}],"author":[{"family":"Wodak","given":"Ruth"}],"accessed":{"date-parts":[["2022",1,16]]},"issued":{"date-parts":[["2008",1,1]]}}}],"schema":"https://github.com/citation-style-language/schema/raw/master/csl-citation.json"} </w:instrText>
      </w:r>
      <w:r w:rsidR="00EF446C">
        <w:rPr>
          <w:rFonts w:ascii="Times New Roman" w:eastAsia="仿宋" w:hAnsi="Times New Roman"/>
          <w:sz w:val="24"/>
          <w:szCs w:val="24"/>
        </w:rPr>
        <w:fldChar w:fldCharType="separate"/>
      </w:r>
      <w:r w:rsidR="00EF446C" w:rsidRPr="00EF446C">
        <w:rPr>
          <w:rFonts w:ascii="Times New Roman" w:hAnsi="Times New Roman"/>
          <w:sz w:val="24"/>
        </w:rPr>
        <w:t>(2008)</w:t>
      </w:r>
      <w:r w:rsidR="00EF446C">
        <w:rPr>
          <w:rFonts w:ascii="Times New Roman" w:eastAsia="仿宋" w:hAnsi="Times New Roman"/>
          <w:sz w:val="24"/>
          <w:szCs w:val="24"/>
        </w:rPr>
        <w:fldChar w:fldCharType="end"/>
      </w:r>
      <w:r w:rsidRPr="00B11EE1">
        <w:rPr>
          <w:rFonts w:ascii="Times New Roman" w:eastAsia="仿宋" w:hAnsi="Times New Roman"/>
          <w:sz w:val="24"/>
          <w:szCs w:val="24"/>
        </w:rPr>
        <w:t xml:space="preserve"> points out, there are many situations where other identities override gender identities. The construction of Chinese women’s roles, especially their social roles, is situated within the construction of the grand nation discourse. </w:t>
      </w:r>
      <w:r w:rsidR="00B21D9B" w:rsidRPr="00744DCD">
        <w:rPr>
          <w:rFonts w:ascii="Times New Roman" w:hAnsi="Times New Roman"/>
          <w:sz w:val="24"/>
          <w:szCs w:val="24"/>
        </w:rPr>
        <w:t>It is widely accepted that g</w:t>
      </w:r>
      <w:r w:rsidR="00A16AE1" w:rsidRPr="00744DCD">
        <w:rPr>
          <w:rFonts w:ascii="Times New Roman" w:hAnsi="Times New Roman"/>
          <w:sz w:val="24"/>
          <w:szCs w:val="24"/>
        </w:rPr>
        <w:t xml:space="preserve">ender is not something that people are born with, but something that is socially constructed. </w:t>
      </w:r>
      <w:r w:rsidR="00B92031" w:rsidRPr="00744DCD">
        <w:rPr>
          <w:rFonts w:ascii="Times New Roman" w:hAnsi="Times New Roman"/>
          <w:sz w:val="24"/>
          <w:szCs w:val="24"/>
        </w:rPr>
        <w:t>W</w:t>
      </w:r>
      <w:r w:rsidR="00BE5044" w:rsidRPr="00744DCD">
        <w:rPr>
          <w:rFonts w:ascii="Times New Roman" w:hAnsi="Times New Roman"/>
          <w:sz w:val="24"/>
          <w:szCs w:val="24"/>
        </w:rPr>
        <w:t>omen</w:t>
      </w:r>
      <w:r w:rsidR="00B21D9B" w:rsidRPr="00744DCD">
        <w:rPr>
          <w:rFonts w:ascii="Times New Roman" w:hAnsi="Times New Roman"/>
          <w:sz w:val="24"/>
          <w:szCs w:val="24"/>
        </w:rPr>
        <w:t>’s roles depicted</w:t>
      </w:r>
      <w:r w:rsidR="00BE5044" w:rsidRPr="00744DCD">
        <w:rPr>
          <w:rFonts w:ascii="Times New Roman" w:hAnsi="Times New Roman"/>
          <w:sz w:val="24"/>
          <w:szCs w:val="24"/>
        </w:rPr>
        <w:t xml:space="preserve"> in </w:t>
      </w:r>
      <w:r w:rsidR="00751419">
        <w:rPr>
          <w:rFonts w:ascii="Times New Roman" w:hAnsi="Times New Roman"/>
          <w:i/>
          <w:iCs/>
          <w:sz w:val="24"/>
          <w:szCs w:val="24"/>
        </w:rPr>
        <w:t>People’s Daily</w:t>
      </w:r>
      <w:r w:rsidR="00BE5044" w:rsidRPr="00744DCD">
        <w:rPr>
          <w:rFonts w:ascii="Times New Roman" w:hAnsi="Times New Roman"/>
          <w:sz w:val="24"/>
          <w:szCs w:val="24"/>
        </w:rPr>
        <w:t xml:space="preserve"> construct what does it mean </w:t>
      </w:r>
      <w:r w:rsidR="00B21D9B" w:rsidRPr="00744DCD">
        <w:rPr>
          <w:rFonts w:ascii="Times New Roman" w:hAnsi="Times New Roman"/>
          <w:sz w:val="24"/>
          <w:szCs w:val="24"/>
        </w:rPr>
        <w:t>to</w:t>
      </w:r>
      <w:r w:rsidR="00BE5044" w:rsidRPr="00744DCD">
        <w:rPr>
          <w:rFonts w:ascii="Times New Roman" w:hAnsi="Times New Roman"/>
          <w:sz w:val="24"/>
          <w:szCs w:val="24"/>
        </w:rPr>
        <w:t xml:space="preserve"> be</w:t>
      </w:r>
      <w:r w:rsidR="00B85D78" w:rsidRPr="00744DCD">
        <w:rPr>
          <w:rFonts w:ascii="Times New Roman" w:hAnsi="Times New Roman"/>
          <w:sz w:val="24"/>
          <w:szCs w:val="24"/>
        </w:rPr>
        <w:t xml:space="preserve"> a</w:t>
      </w:r>
      <w:r w:rsidR="00B21D9B" w:rsidRPr="00744DCD">
        <w:rPr>
          <w:rFonts w:ascii="Times New Roman" w:hAnsi="Times New Roman"/>
          <w:sz w:val="24"/>
          <w:szCs w:val="24"/>
        </w:rPr>
        <w:t xml:space="preserve"> </w:t>
      </w:r>
      <w:r w:rsidR="00BE5044" w:rsidRPr="00744DCD">
        <w:rPr>
          <w:rFonts w:ascii="Times New Roman" w:hAnsi="Times New Roman"/>
          <w:sz w:val="24"/>
          <w:szCs w:val="24"/>
        </w:rPr>
        <w:t xml:space="preserve">woman. </w:t>
      </w:r>
      <w:r w:rsidR="00285A9C" w:rsidRPr="00744DCD">
        <w:rPr>
          <w:rFonts w:ascii="Times New Roman" w:hAnsi="Times New Roman"/>
          <w:sz w:val="24"/>
          <w:szCs w:val="24"/>
        </w:rPr>
        <w:t xml:space="preserve">China’s unique historical legacy and memory have had a deep impact on </w:t>
      </w:r>
      <w:r w:rsidR="007168E0" w:rsidRPr="00744DCD">
        <w:rPr>
          <w:rFonts w:ascii="Times New Roman" w:hAnsi="Times New Roman"/>
          <w:sz w:val="24"/>
          <w:szCs w:val="24"/>
        </w:rPr>
        <w:t xml:space="preserve">the construction of </w:t>
      </w:r>
      <w:r w:rsidR="00285A9C" w:rsidRPr="00744DCD">
        <w:rPr>
          <w:rFonts w:ascii="Times New Roman" w:hAnsi="Times New Roman"/>
          <w:sz w:val="24"/>
          <w:szCs w:val="24"/>
        </w:rPr>
        <w:t xml:space="preserve">women’s </w:t>
      </w:r>
      <w:r w:rsidR="007168E0" w:rsidRPr="00744DCD">
        <w:rPr>
          <w:rFonts w:ascii="Times New Roman" w:hAnsi="Times New Roman"/>
          <w:sz w:val="24"/>
          <w:szCs w:val="24"/>
        </w:rPr>
        <w:t>role</w:t>
      </w:r>
      <w:r w:rsidR="00285A9C" w:rsidRPr="00744DCD">
        <w:rPr>
          <w:rFonts w:ascii="Times New Roman" w:hAnsi="Times New Roman"/>
          <w:sz w:val="24"/>
          <w:szCs w:val="24"/>
        </w:rPr>
        <w:t>s. Differing from its Western counterparts, the Chinese women’s movement</w:t>
      </w:r>
      <w:r w:rsidR="00B85D78" w:rsidRPr="00744DCD">
        <w:rPr>
          <w:rFonts w:ascii="Times New Roman" w:hAnsi="Times New Roman"/>
          <w:sz w:val="24"/>
          <w:szCs w:val="24"/>
        </w:rPr>
        <w:t>s</w:t>
      </w:r>
      <w:r w:rsidR="00285A9C" w:rsidRPr="00744DCD">
        <w:rPr>
          <w:rFonts w:ascii="Times New Roman" w:hAnsi="Times New Roman"/>
          <w:sz w:val="24"/>
          <w:szCs w:val="24"/>
        </w:rPr>
        <w:t xml:space="preserve"> derived its profile not from theoretical debates on the relation between class and gender, or capitalism and patriarchy and their empirical manifestations as in Western industrialized societies, but from the very fact that socialism and a socialist approach to women’s problems were embraced in China. The current scarcity of theories in the field of women’s studies in China is caused, I argue, </w:t>
      </w:r>
      <w:r w:rsidR="00B85D78" w:rsidRPr="00744DCD">
        <w:rPr>
          <w:rFonts w:ascii="Times New Roman" w:hAnsi="Times New Roman"/>
          <w:sz w:val="24"/>
          <w:szCs w:val="24"/>
        </w:rPr>
        <w:t xml:space="preserve">also </w:t>
      </w:r>
      <w:r w:rsidR="00285A9C" w:rsidRPr="00744DCD">
        <w:rPr>
          <w:rFonts w:ascii="Times New Roman" w:hAnsi="Times New Roman"/>
          <w:sz w:val="24"/>
          <w:szCs w:val="24"/>
        </w:rPr>
        <w:t xml:space="preserve">by this fact. </w:t>
      </w:r>
      <w:r w:rsidR="00BB2B74" w:rsidRPr="00744DCD">
        <w:rPr>
          <w:rFonts w:ascii="Times New Roman" w:hAnsi="Times New Roman"/>
          <w:bCs/>
          <w:sz w:val="24"/>
          <w:szCs w:val="24"/>
        </w:rPr>
        <w:t>This research collects</w:t>
      </w:r>
      <w:r w:rsidR="00771F40" w:rsidRPr="00744DCD">
        <w:rPr>
          <w:rFonts w:ascii="Times New Roman" w:hAnsi="Times New Roman"/>
          <w:bCs/>
          <w:sz w:val="24"/>
          <w:szCs w:val="24"/>
        </w:rPr>
        <w:t xml:space="preserve"> corpus of texts </w:t>
      </w:r>
      <w:r w:rsidR="00BB2B74" w:rsidRPr="00744DCD">
        <w:rPr>
          <w:rFonts w:ascii="Times New Roman" w:hAnsi="Times New Roman"/>
          <w:bCs/>
          <w:sz w:val="24"/>
          <w:szCs w:val="24"/>
        </w:rPr>
        <w:t xml:space="preserve">from </w:t>
      </w:r>
      <w:r w:rsidR="00751419">
        <w:rPr>
          <w:rFonts w:ascii="Times New Roman" w:hAnsi="Times New Roman"/>
          <w:bCs/>
          <w:i/>
          <w:iCs/>
          <w:sz w:val="24"/>
          <w:szCs w:val="24"/>
        </w:rPr>
        <w:t>People’s Daily</w:t>
      </w:r>
      <w:r w:rsidR="00771F40" w:rsidRPr="00744DCD">
        <w:rPr>
          <w:rFonts w:ascii="Times New Roman" w:hAnsi="Times New Roman"/>
          <w:bCs/>
          <w:sz w:val="24"/>
          <w:szCs w:val="24"/>
        </w:rPr>
        <w:t>.</w:t>
      </w:r>
      <w:r w:rsidR="00BB2B74" w:rsidRPr="00744DCD">
        <w:rPr>
          <w:rFonts w:ascii="Times New Roman" w:hAnsi="Times New Roman"/>
          <w:bCs/>
          <w:sz w:val="24"/>
          <w:szCs w:val="24"/>
        </w:rPr>
        <w:t xml:space="preserve"> T</w:t>
      </w:r>
      <w:r w:rsidR="007E5323" w:rsidRPr="00744DCD">
        <w:rPr>
          <w:rFonts w:ascii="Times New Roman" w:hAnsi="Times New Roman"/>
          <w:bCs/>
          <w:sz w:val="24"/>
          <w:szCs w:val="24"/>
        </w:rPr>
        <w:t xml:space="preserve">he keywords chosen to generate the articles that were then </w:t>
      </w:r>
      <w:proofErr w:type="gramStart"/>
      <w:r w:rsidR="007E5323" w:rsidRPr="00744DCD">
        <w:rPr>
          <w:rFonts w:ascii="Times New Roman" w:hAnsi="Times New Roman"/>
          <w:bCs/>
          <w:sz w:val="24"/>
          <w:szCs w:val="24"/>
        </w:rPr>
        <w:t>collected,</w:t>
      </w:r>
      <w:r w:rsidR="001D068F" w:rsidRPr="00744DCD">
        <w:rPr>
          <w:rFonts w:ascii="Times New Roman" w:hAnsi="Times New Roman"/>
          <w:bCs/>
          <w:sz w:val="24"/>
          <w:szCs w:val="24"/>
        </w:rPr>
        <w:t xml:space="preserve"> </w:t>
      </w:r>
      <w:r w:rsidR="007E5323" w:rsidRPr="00744DCD">
        <w:rPr>
          <w:rFonts w:ascii="Times New Roman" w:hAnsi="Times New Roman"/>
          <w:bCs/>
          <w:sz w:val="24"/>
          <w:szCs w:val="24"/>
        </w:rPr>
        <w:t xml:space="preserve"> </w:t>
      </w:r>
      <w:r w:rsidR="00BB2B74" w:rsidRPr="00744DCD">
        <w:rPr>
          <w:rFonts w:ascii="Times New Roman" w:hAnsi="Times New Roman"/>
          <w:bCs/>
          <w:sz w:val="24"/>
          <w:szCs w:val="24"/>
        </w:rPr>
        <w:t>are</w:t>
      </w:r>
      <w:proofErr w:type="gramEnd"/>
      <w:r w:rsidR="007E5323" w:rsidRPr="00744DCD">
        <w:rPr>
          <w:rFonts w:ascii="Times New Roman" w:hAnsi="Times New Roman"/>
          <w:bCs/>
          <w:sz w:val="24"/>
          <w:szCs w:val="24"/>
        </w:rPr>
        <w:t xml:space="preserve"> </w:t>
      </w:r>
      <w:proofErr w:type="spellStart"/>
      <w:r w:rsidR="007E5323" w:rsidRPr="00744DCD">
        <w:rPr>
          <w:rFonts w:ascii="Times New Roman" w:hAnsi="Times New Roman"/>
          <w:bCs/>
          <w:sz w:val="24"/>
          <w:szCs w:val="24"/>
        </w:rPr>
        <w:t>nǚ</w:t>
      </w:r>
      <w:proofErr w:type="spellEnd"/>
      <w:r w:rsidR="007E5323" w:rsidRPr="00744DCD">
        <w:rPr>
          <w:rFonts w:ascii="Times New Roman" w:hAnsi="Times New Roman"/>
          <w:bCs/>
          <w:sz w:val="24"/>
          <w:szCs w:val="24"/>
        </w:rPr>
        <w:t xml:space="preserve"> </w:t>
      </w:r>
      <w:proofErr w:type="spellStart"/>
      <w:r w:rsidR="007E5323" w:rsidRPr="00744DCD">
        <w:rPr>
          <w:rFonts w:ascii="Times New Roman" w:hAnsi="Times New Roman"/>
          <w:bCs/>
          <w:sz w:val="24"/>
          <w:szCs w:val="24"/>
        </w:rPr>
        <w:t>xìng</w:t>
      </w:r>
      <w:proofErr w:type="spellEnd"/>
      <w:r w:rsidR="007E5323" w:rsidRPr="00744DCD">
        <w:rPr>
          <w:rFonts w:ascii="Times New Roman" w:hAnsi="Times New Roman"/>
          <w:bCs/>
          <w:sz w:val="24"/>
          <w:szCs w:val="24"/>
        </w:rPr>
        <w:t xml:space="preserve"> (female gender) and </w:t>
      </w:r>
      <w:proofErr w:type="spellStart"/>
      <w:r w:rsidR="007E5323" w:rsidRPr="00744DCD">
        <w:rPr>
          <w:rFonts w:ascii="Times New Roman" w:hAnsi="Times New Roman"/>
          <w:bCs/>
          <w:sz w:val="24"/>
          <w:szCs w:val="24"/>
        </w:rPr>
        <w:t>fù</w:t>
      </w:r>
      <w:proofErr w:type="spellEnd"/>
      <w:r w:rsidR="007E5323" w:rsidRPr="00744DCD">
        <w:rPr>
          <w:rFonts w:ascii="Times New Roman" w:hAnsi="Times New Roman"/>
          <w:bCs/>
          <w:sz w:val="24"/>
          <w:szCs w:val="24"/>
        </w:rPr>
        <w:t xml:space="preserve"> </w:t>
      </w:r>
      <w:proofErr w:type="spellStart"/>
      <w:r w:rsidR="007E5323" w:rsidRPr="00744DCD">
        <w:rPr>
          <w:rFonts w:ascii="Times New Roman" w:hAnsi="Times New Roman"/>
          <w:bCs/>
          <w:sz w:val="24"/>
          <w:szCs w:val="24"/>
        </w:rPr>
        <w:t>nǚ</w:t>
      </w:r>
      <w:proofErr w:type="spellEnd"/>
      <w:r w:rsidR="007E5323" w:rsidRPr="00744DCD">
        <w:rPr>
          <w:rFonts w:ascii="Times New Roman" w:hAnsi="Times New Roman"/>
          <w:bCs/>
          <w:sz w:val="24"/>
          <w:szCs w:val="24"/>
        </w:rPr>
        <w:t xml:space="preserve"> (women). In this way, the data collected is purposive, representative, consistent, balanced, and credible. </w:t>
      </w:r>
    </w:p>
    <w:p w14:paraId="0732B6B6" w14:textId="25F5066D" w:rsidR="0056268A" w:rsidRPr="00744DCD" w:rsidRDefault="0056268A" w:rsidP="00744DCD">
      <w:pPr>
        <w:pStyle w:val="Heading1"/>
        <w:rPr>
          <w:rFonts w:ascii="Times New Roman" w:hAnsi="Times New Roman" w:cs="Times New Roman"/>
          <w:b/>
        </w:rPr>
      </w:pPr>
      <w:r w:rsidRPr="00744DCD">
        <w:rPr>
          <w:rFonts w:ascii="Times New Roman" w:hAnsi="Times New Roman" w:cs="Times New Roman"/>
          <w:b/>
        </w:rPr>
        <w:lastRenderedPageBreak/>
        <w:t xml:space="preserve">4. </w:t>
      </w:r>
      <w:r w:rsidRPr="00744DCD">
        <w:rPr>
          <w:rFonts w:ascii="Times New Roman" w:hAnsi="Times New Roman" w:cs="Times New Roman"/>
        </w:rPr>
        <w:t>D</w:t>
      </w:r>
      <w:r w:rsidR="00A27AF5" w:rsidRPr="00744DCD">
        <w:rPr>
          <w:rFonts w:ascii="Times New Roman" w:hAnsi="Times New Roman" w:cs="Times New Roman"/>
        </w:rPr>
        <w:t>iscussion:</w:t>
      </w:r>
    </w:p>
    <w:p w14:paraId="1283310C" w14:textId="77777777" w:rsidR="004E38B0" w:rsidRPr="00744DCD" w:rsidRDefault="004E38B0" w:rsidP="00744DCD">
      <w:pPr>
        <w:pStyle w:val="ListParagraph"/>
        <w:keepNext/>
        <w:keepLines/>
        <w:numPr>
          <w:ilvl w:val="0"/>
          <w:numId w:val="6"/>
        </w:numPr>
        <w:autoSpaceDE w:val="0"/>
        <w:autoSpaceDN w:val="0"/>
        <w:adjustRightInd w:val="0"/>
        <w:spacing w:before="40" w:line="273" w:lineRule="auto"/>
        <w:contextualSpacing w:val="0"/>
        <w:outlineLvl w:val="1"/>
        <w:rPr>
          <w:rFonts w:ascii="Times New Roman" w:eastAsia="宋体" w:hAnsi="Times New Roman" w:cs="Times New Roman"/>
          <w:b/>
          <w:bCs/>
          <w:vanish/>
          <w:kern w:val="0"/>
          <w:sz w:val="24"/>
          <w:szCs w:val="24"/>
          <w:lang w:val="en-GB"/>
        </w:rPr>
      </w:pPr>
      <w:bookmarkStart w:id="0" w:name="_Toc98759008"/>
      <w:bookmarkStart w:id="1" w:name="_Toc102767730"/>
      <w:bookmarkStart w:id="2" w:name="_Toc111885966"/>
      <w:bookmarkStart w:id="3" w:name="_Toc111921455"/>
      <w:bookmarkStart w:id="4" w:name="_Toc102767731"/>
      <w:bookmarkStart w:id="5" w:name="_Toc98759009"/>
      <w:bookmarkStart w:id="6" w:name="_Toc111885967"/>
      <w:bookmarkStart w:id="7" w:name="_Toc111921456"/>
      <w:bookmarkStart w:id="8" w:name="_Hlk91893552"/>
      <w:bookmarkStart w:id="9" w:name="_Toc102767835"/>
      <w:bookmarkStart w:id="10" w:name="_Ref111886949"/>
      <w:bookmarkStart w:id="11" w:name="_Toc111934488"/>
      <w:bookmarkStart w:id="12" w:name="_Toc111885968"/>
      <w:bookmarkStart w:id="13" w:name="_Toc98759010"/>
      <w:bookmarkStart w:id="14" w:name="_Toc111921457"/>
      <w:bookmarkStart w:id="15" w:name="_Toc102767732"/>
      <w:bookmarkStart w:id="16" w:name="_Toc111886145"/>
      <w:bookmarkStart w:id="17" w:name="_Toc111885969"/>
      <w:bookmarkStart w:id="18" w:name="_Toc111921458"/>
      <w:bookmarkStart w:id="19" w:name="_Toc98759011"/>
      <w:bookmarkStart w:id="20" w:name="_Toc98759012"/>
      <w:bookmarkStart w:id="21" w:name="_Toc111885970"/>
      <w:bookmarkStart w:id="22" w:name="_Toc111921459"/>
      <w:bookmarkStart w:id="23" w:name="_Toc102767734"/>
      <w:bookmarkStart w:id="24" w:name="_Toc1118861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D3F53F7" w14:textId="77777777" w:rsidR="004E38B0" w:rsidRPr="00744DCD" w:rsidRDefault="004E38B0" w:rsidP="00744DCD">
      <w:pPr>
        <w:pStyle w:val="ListParagraph"/>
        <w:keepNext/>
        <w:keepLines/>
        <w:numPr>
          <w:ilvl w:val="0"/>
          <w:numId w:val="6"/>
        </w:numPr>
        <w:autoSpaceDE w:val="0"/>
        <w:autoSpaceDN w:val="0"/>
        <w:adjustRightInd w:val="0"/>
        <w:spacing w:before="40" w:line="273" w:lineRule="auto"/>
        <w:contextualSpacing w:val="0"/>
        <w:outlineLvl w:val="1"/>
        <w:rPr>
          <w:rFonts w:ascii="Times New Roman" w:eastAsia="宋体" w:hAnsi="Times New Roman" w:cs="Times New Roman"/>
          <w:b/>
          <w:bCs/>
          <w:vanish/>
          <w:kern w:val="0"/>
          <w:sz w:val="24"/>
          <w:szCs w:val="24"/>
          <w:lang w:val="en-GB"/>
        </w:rPr>
      </w:pPr>
    </w:p>
    <w:p w14:paraId="70B22FE8" w14:textId="77777777" w:rsidR="004E38B0" w:rsidRPr="00744DCD" w:rsidRDefault="004E38B0" w:rsidP="00744DCD">
      <w:pPr>
        <w:pStyle w:val="ListParagraph"/>
        <w:keepNext/>
        <w:keepLines/>
        <w:numPr>
          <w:ilvl w:val="0"/>
          <w:numId w:val="6"/>
        </w:numPr>
        <w:autoSpaceDE w:val="0"/>
        <w:autoSpaceDN w:val="0"/>
        <w:adjustRightInd w:val="0"/>
        <w:spacing w:before="40" w:line="273" w:lineRule="auto"/>
        <w:contextualSpacing w:val="0"/>
        <w:outlineLvl w:val="1"/>
        <w:rPr>
          <w:rFonts w:ascii="Times New Roman" w:eastAsia="宋体" w:hAnsi="Times New Roman" w:cs="Times New Roman"/>
          <w:b/>
          <w:bCs/>
          <w:vanish/>
          <w:kern w:val="0"/>
          <w:sz w:val="24"/>
          <w:szCs w:val="24"/>
          <w:lang w:val="en-GB"/>
        </w:rPr>
      </w:pPr>
    </w:p>
    <w:p w14:paraId="2AF50FC3" w14:textId="77777777" w:rsidR="004E38B0" w:rsidRPr="00744DCD" w:rsidRDefault="004E38B0" w:rsidP="00744DCD">
      <w:pPr>
        <w:pStyle w:val="ListParagraph"/>
        <w:keepNext/>
        <w:keepLines/>
        <w:numPr>
          <w:ilvl w:val="0"/>
          <w:numId w:val="6"/>
        </w:numPr>
        <w:autoSpaceDE w:val="0"/>
        <w:autoSpaceDN w:val="0"/>
        <w:adjustRightInd w:val="0"/>
        <w:spacing w:before="40" w:line="273" w:lineRule="auto"/>
        <w:contextualSpacing w:val="0"/>
        <w:outlineLvl w:val="1"/>
        <w:rPr>
          <w:rFonts w:ascii="Times New Roman" w:eastAsia="宋体" w:hAnsi="Times New Roman" w:cs="Times New Roman"/>
          <w:b/>
          <w:bCs/>
          <w:vanish/>
          <w:kern w:val="0"/>
          <w:sz w:val="24"/>
          <w:szCs w:val="24"/>
          <w:lang w:val="en-GB"/>
        </w:rPr>
      </w:pPr>
    </w:p>
    <w:p w14:paraId="6DF12AF3" w14:textId="0626D435" w:rsidR="00CD2378" w:rsidRPr="00744DCD" w:rsidRDefault="00CD2378" w:rsidP="00744DCD">
      <w:pPr>
        <w:pStyle w:val="2"/>
        <w:numPr>
          <w:ilvl w:val="1"/>
          <w:numId w:val="6"/>
        </w:numPr>
        <w:autoSpaceDE w:val="0"/>
        <w:autoSpaceDN w:val="0"/>
        <w:adjustRightInd w:val="0"/>
        <w:rPr>
          <w:rFonts w:ascii="Times New Roman" w:hAnsi="Times New Roman"/>
          <w:b/>
          <w:bCs/>
          <w:sz w:val="24"/>
          <w:szCs w:val="24"/>
        </w:rPr>
      </w:pPr>
      <w:r w:rsidRPr="00744DCD">
        <w:rPr>
          <w:rFonts w:ascii="Times New Roman" w:hAnsi="Times New Roman"/>
          <w:b/>
          <w:bCs/>
          <w:sz w:val="24"/>
          <w:szCs w:val="24"/>
        </w:rPr>
        <w:t>Social Role Analysis</w:t>
      </w:r>
      <w:bookmarkEnd w:id="24"/>
      <w:r w:rsidR="005531E6">
        <w:rPr>
          <w:rFonts w:ascii="Times New Roman" w:hAnsi="Times New Roman"/>
          <w:b/>
          <w:bCs/>
          <w:sz w:val="24"/>
          <w:szCs w:val="24"/>
        </w:rPr>
        <w:t>:</w:t>
      </w:r>
      <w:r w:rsidR="00153F20">
        <w:rPr>
          <w:rFonts w:ascii="Times New Roman" w:hAnsi="Times New Roman"/>
          <w:b/>
          <w:bCs/>
          <w:sz w:val="24"/>
          <w:szCs w:val="24"/>
        </w:rPr>
        <w:t xml:space="preserve"> Low Employment Rate</w:t>
      </w:r>
    </w:p>
    <w:p w14:paraId="3F0B8B15" w14:textId="357EBE46" w:rsidR="00121D00" w:rsidRPr="00744DCD" w:rsidRDefault="001155C2" w:rsidP="00121D00">
      <w:pPr>
        <w:pStyle w:val="a"/>
        <w:jc w:val="both"/>
        <w:rPr>
          <w:rFonts w:ascii="Times New Roman" w:eastAsia="仿宋" w:hAnsi="Times New Roman"/>
          <w:sz w:val="24"/>
          <w:szCs w:val="24"/>
        </w:rPr>
      </w:pPr>
      <w:r w:rsidRPr="00744DCD">
        <w:rPr>
          <w:rFonts w:ascii="Times New Roman" w:eastAsia="仿宋" w:hAnsi="Times New Roman"/>
          <w:sz w:val="24"/>
          <w:szCs w:val="24"/>
        </w:rPr>
        <w:t>T</w:t>
      </w:r>
      <w:r w:rsidR="00CD2378" w:rsidRPr="00744DCD">
        <w:rPr>
          <w:rFonts w:ascii="Times New Roman" w:eastAsia="仿宋" w:hAnsi="Times New Roman"/>
          <w:sz w:val="24"/>
          <w:szCs w:val="24"/>
        </w:rPr>
        <w:t>he economic reforms</w:t>
      </w:r>
      <w:r w:rsidR="001B7411" w:rsidRPr="001B7411">
        <w:rPr>
          <w:rFonts w:ascii="Times New Roman" w:eastAsia="仿宋" w:hAnsi="Times New Roman"/>
          <w:sz w:val="24"/>
          <w:szCs w:val="24"/>
        </w:rPr>
        <w:t xml:space="preserve"> </w:t>
      </w:r>
      <w:r w:rsidR="001B7411" w:rsidRPr="00744DCD">
        <w:rPr>
          <w:rFonts w:ascii="Times New Roman" w:eastAsia="仿宋" w:hAnsi="Times New Roman"/>
          <w:sz w:val="24"/>
          <w:szCs w:val="24"/>
        </w:rPr>
        <w:t>in China</w:t>
      </w:r>
      <w:r w:rsidR="00CD2378" w:rsidRPr="00744DCD">
        <w:rPr>
          <w:rFonts w:ascii="Times New Roman" w:eastAsia="仿宋" w:hAnsi="Times New Roman"/>
          <w:sz w:val="24"/>
          <w:szCs w:val="24"/>
        </w:rPr>
        <w:t xml:space="preserve"> generally caused</w:t>
      </w:r>
      <w:r w:rsidR="001B7411">
        <w:rPr>
          <w:rFonts w:ascii="Times New Roman" w:eastAsia="仿宋" w:hAnsi="Times New Roman"/>
          <w:sz w:val="24"/>
          <w:szCs w:val="24"/>
        </w:rPr>
        <w:t xml:space="preserve"> Chinese</w:t>
      </w:r>
      <w:r w:rsidR="00CD2378" w:rsidRPr="00744DCD">
        <w:rPr>
          <w:rFonts w:ascii="Times New Roman" w:eastAsia="仿宋" w:hAnsi="Times New Roman"/>
          <w:sz w:val="24"/>
          <w:szCs w:val="24"/>
        </w:rPr>
        <w:t xml:space="preserve"> women to lose their jobs at a rate disproportionate to men, and have effectively moved women farther away from the equality promised by the constitution, especially in the area of labour</w:t>
      </w:r>
      <w:r w:rsidR="00EF446C">
        <w:rPr>
          <w:rFonts w:ascii="Times New Roman" w:eastAsia="仿宋" w:hAnsi="Times New Roman"/>
          <w:sz w:val="24"/>
          <w:szCs w:val="24"/>
        </w:rPr>
        <w:t xml:space="preserve"> </w:t>
      </w:r>
      <w:r w:rsidR="00EF446C">
        <w:rPr>
          <w:rFonts w:ascii="Times New Roman" w:eastAsia="仿宋" w:hAnsi="Times New Roman"/>
          <w:sz w:val="24"/>
          <w:szCs w:val="24"/>
        </w:rPr>
        <w:fldChar w:fldCharType="begin"/>
      </w:r>
      <w:r w:rsidR="00EF446C">
        <w:rPr>
          <w:rFonts w:ascii="Times New Roman" w:eastAsia="仿宋" w:hAnsi="Times New Roman"/>
          <w:sz w:val="24"/>
          <w:szCs w:val="24"/>
        </w:rPr>
        <w:instrText xml:space="preserve"> ADDIN ZOTERO_ITEM CSL_CITATION {"citationID":"whYMMELi","properties":{"formattedCitation":"(Honig and Hershatter, 1988; Liu, 2020)","plainCitation":"(Honig and Hershatter, 1988; Liu, 2020)","noteIndex":0},"citationItems":[{"id":650,"uris":["http://zotero.org/users/local/FlHazXWO/items/J4YGVQAV"],"itemData":{"id":650,"type":"book","call-number":"HQ1767 .H65 1988","event-place":"Stanford, Calif","ISBN":"978-0-8047-1416-7","number-of-pages":"387","publisher":"Stanford University Press","publisher-place":"Stanford, Calif","source":"Library of Congress ISBN","title":"Personal voices: Chinese women in the 1980's","title-short":"Personal voices","author":[{"family":"Honig","given":"Emily"},{"family":"Hershatter","given":"Gail"}],"issued":{"date-parts":[["1988"]</w:instrText>
      </w:r>
      <w:r w:rsidR="00EF446C">
        <w:rPr>
          <w:rFonts w:ascii="Times New Roman" w:eastAsia="仿宋" w:hAnsi="Times New Roman" w:hint="eastAsia"/>
          <w:sz w:val="24"/>
          <w:szCs w:val="24"/>
        </w:rPr>
        <w:instrText>]}}},{"id":673,"uris":["http://zotero.org/users/local/FlHazXWO/items/C3C9S4TH"],"itemData":{"id":673,"type":"article-journal","abstract":"</w:instrText>
      </w:r>
      <w:r w:rsidR="00EF446C">
        <w:rPr>
          <w:rFonts w:ascii="Times New Roman" w:eastAsia="仿宋" w:hAnsi="Times New Roman" w:hint="eastAsia"/>
          <w:sz w:val="24"/>
          <w:szCs w:val="24"/>
        </w:rPr>
        <w:instrText>利用全国妇联妇女地位</w:instrText>
      </w:r>
      <w:r w:rsidR="00EF446C">
        <w:rPr>
          <w:rFonts w:ascii="Times New Roman" w:eastAsia="仿宋" w:hAnsi="Times New Roman" w:hint="eastAsia"/>
          <w:sz w:val="24"/>
          <w:szCs w:val="24"/>
        </w:rPr>
        <w:instrText>1990</w:instrText>
      </w:r>
      <w:r w:rsidR="00EF446C">
        <w:rPr>
          <w:rFonts w:ascii="Times New Roman" w:eastAsia="仿宋" w:hAnsi="Times New Roman" w:hint="eastAsia"/>
          <w:sz w:val="24"/>
          <w:szCs w:val="24"/>
        </w:rPr>
        <w:instrText>、</w:instrText>
      </w:r>
      <w:r w:rsidR="00EF446C">
        <w:rPr>
          <w:rFonts w:ascii="Times New Roman" w:eastAsia="仿宋" w:hAnsi="Times New Roman" w:hint="eastAsia"/>
          <w:sz w:val="24"/>
          <w:szCs w:val="24"/>
        </w:rPr>
        <w:instrText>2000</w:instrText>
      </w:r>
      <w:r w:rsidR="00EF446C">
        <w:rPr>
          <w:rFonts w:ascii="Times New Roman" w:eastAsia="仿宋" w:hAnsi="Times New Roman" w:hint="eastAsia"/>
          <w:sz w:val="24"/>
          <w:szCs w:val="24"/>
        </w:rPr>
        <w:instrText>、</w:instrText>
      </w:r>
      <w:r w:rsidR="00EF446C">
        <w:rPr>
          <w:rFonts w:ascii="Times New Roman" w:eastAsia="仿宋" w:hAnsi="Times New Roman" w:hint="eastAsia"/>
          <w:sz w:val="24"/>
          <w:szCs w:val="24"/>
        </w:rPr>
        <w:instrText>2010</w:instrText>
      </w:r>
      <w:r w:rsidR="00EF446C">
        <w:rPr>
          <w:rFonts w:ascii="Times New Roman" w:eastAsia="仿宋" w:hAnsi="Times New Roman" w:hint="eastAsia"/>
          <w:sz w:val="24"/>
          <w:szCs w:val="24"/>
        </w:rPr>
        <w:instrText>三次调查数据、北京大学社会科学调查中心家庭追踪调查</w:instrText>
      </w:r>
      <w:r w:rsidR="00EF446C">
        <w:rPr>
          <w:rFonts w:ascii="Times New Roman" w:eastAsia="仿宋" w:hAnsi="Times New Roman" w:hint="eastAsia"/>
          <w:sz w:val="24"/>
          <w:szCs w:val="24"/>
        </w:rPr>
        <w:instrText>2014</w:instrText>
      </w:r>
      <w:r w:rsidR="00EF446C">
        <w:rPr>
          <w:rFonts w:ascii="Times New Roman" w:eastAsia="仿宋" w:hAnsi="Times New Roman" w:hint="eastAsia"/>
          <w:sz w:val="24"/>
          <w:szCs w:val="24"/>
        </w:rPr>
        <w:instrText>年数据以及中国综合社会调查</w:instrText>
      </w:r>
      <w:r w:rsidR="00EF446C">
        <w:rPr>
          <w:rFonts w:ascii="Times New Roman" w:eastAsia="仿宋" w:hAnsi="Times New Roman" w:hint="eastAsia"/>
          <w:sz w:val="24"/>
          <w:szCs w:val="24"/>
        </w:rPr>
        <w:instrText>CGSS2003</w:instrText>
      </w:r>
      <w:r w:rsidR="00EF446C">
        <w:rPr>
          <w:rFonts w:ascii="Times New Roman" w:eastAsia="仿宋" w:hAnsi="Times New Roman" w:hint="eastAsia"/>
          <w:sz w:val="24"/>
          <w:szCs w:val="24"/>
        </w:rPr>
        <w:instrText>和</w:instrText>
      </w:r>
      <w:r w:rsidR="00EF446C">
        <w:rPr>
          <w:rFonts w:ascii="Times New Roman" w:eastAsia="仿宋" w:hAnsi="Times New Roman" w:hint="eastAsia"/>
          <w:sz w:val="24"/>
          <w:szCs w:val="24"/>
        </w:rPr>
        <w:instrText>2015</w:instrText>
      </w:r>
      <w:r w:rsidR="00EF446C">
        <w:rPr>
          <w:rFonts w:ascii="Times New Roman" w:eastAsia="仿宋" w:hAnsi="Times New Roman" w:hint="eastAsia"/>
          <w:sz w:val="24"/>
          <w:szCs w:val="24"/>
        </w:rPr>
        <w:instrText>年数据</w:instrText>
      </w:r>
      <w:r w:rsidR="00EF446C">
        <w:rPr>
          <w:rFonts w:ascii="Times New Roman" w:eastAsia="仿宋" w:hAnsi="Times New Roman" w:hint="eastAsia"/>
          <w:sz w:val="24"/>
          <w:szCs w:val="24"/>
        </w:rPr>
        <w:instrText>,</w:instrText>
      </w:r>
      <w:r w:rsidR="00EF446C">
        <w:rPr>
          <w:rFonts w:ascii="Times New Roman" w:eastAsia="仿宋" w:hAnsi="Times New Roman" w:hint="eastAsia"/>
          <w:sz w:val="24"/>
          <w:szCs w:val="24"/>
        </w:rPr>
        <w:instrText>立足于脆弱就业相关理论</w:instrText>
      </w:r>
      <w:r w:rsidR="00EF446C">
        <w:rPr>
          <w:rFonts w:ascii="Times New Roman" w:eastAsia="仿宋" w:hAnsi="Times New Roman" w:hint="eastAsia"/>
          <w:sz w:val="24"/>
          <w:szCs w:val="24"/>
        </w:rPr>
        <w:instrText>,</w:instrText>
      </w:r>
      <w:r w:rsidR="00EF446C">
        <w:rPr>
          <w:rFonts w:ascii="Times New Roman" w:eastAsia="仿宋" w:hAnsi="Times New Roman" w:hint="eastAsia"/>
          <w:sz w:val="24"/>
          <w:szCs w:val="24"/>
        </w:rPr>
        <w:instrText>通过多变量回归模型、倾向值匹配等方法</w:instrText>
      </w:r>
      <w:r w:rsidR="00EF446C">
        <w:rPr>
          <w:rFonts w:ascii="Times New Roman" w:eastAsia="仿宋" w:hAnsi="Times New Roman" w:hint="eastAsia"/>
          <w:sz w:val="24"/>
          <w:szCs w:val="24"/>
        </w:rPr>
        <w:instrText>,</w:instrText>
      </w:r>
      <w:r w:rsidR="00EF446C">
        <w:rPr>
          <w:rFonts w:ascii="Times New Roman" w:eastAsia="仿宋" w:hAnsi="Times New Roman" w:hint="eastAsia"/>
          <w:sz w:val="24"/>
          <w:szCs w:val="24"/>
        </w:rPr>
        <w:instrText>以两性教育获得、就业脆弱性及其交互作用为切入</w:instrText>
      </w:r>
      <w:r w:rsidR="00EF446C">
        <w:rPr>
          <w:rFonts w:ascii="Times New Roman" w:eastAsia="仿宋" w:hAnsi="Times New Roman" w:hint="eastAsia"/>
          <w:sz w:val="24"/>
          <w:szCs w:val="24"/>
        </w:rPr>
        <w:instrText>,</w:instrText>
      </w:r>
      <w:r w:rsidR="00EF446C">
        <w:rPr>
          <w:rFonts w:ascii="Times New Roman" w:eastAsia="仿宋" w:hAnsi="Times New Roman" w:hint="eastAsia"/>
          <w:sz w:val="24"/>
          <w:szCs w:val="24"/>
        </w:rPr>
        <w:instrText>提供了性别收入差距并未随教育的性别平等化现象而缩小的可能性解释。研究发现</w:instrText>
      </w:r>
      <w:r w:rsidR="00EF446C">
        <w:rPr>
          <w:rFonts w:ascii="Times New Roman" w:eastAsia="仿宋" w:hAnsi="Times New Roman" w:hint="eastAsia"/>
          <w:sz w:val="24"/>
          <w:szCs w:val="24"/>
        </w:rPr>
        <w:instrText>,</w:instrText>
      </w:r>
      <w:r w:rsidR="00EF446C">
        <w:rPr>
          <w:rFonts w:ascii="Times New Roman" w:eastAsia="仿宋" w:hAnsi="Times New Roman" w:hint="eastAsia"/>
          <w:sz w:val="24"/>
          <w:szCs w:val="24"/>
        </w:rPr>
        <w:instrText>相似教育程度的男女在劳动参与、参与质量上存在差异</w:instrText>
      </w:r>
      <w:r w:rsidR="00EF446C">
        <w:rPr>
          <w:rFonts w:ascii="Times New Roman" w:eastAsia="仿宋" w:hAnsi="Times New Roman" w:hint="eastAsia"/>
          <w:sz w:val="24"/>
          <w:szCs w:val="24"/>
        </w:rPr>
        <w:instrText>,</w:instrText>
      </w:r>
      <w:r w:rsidR="00EF446C">
        <w:rPr>
          <w:rFonts w:ascii="Times New Roman" w:eastAsia="仿宋" w:hAnsi="Times New Roman" w:hint="eastAsia"/>
          <w:sz w:val="24"/>
          <w:szCs w:val="24"/>
        </w:rPr>
        <w:instrText>接受大专及以上教育的女性有更多机会摆脱家庭责任的约束与市场效率逻辑的宰制</w:instrText>
      </w:r>
      <w:r w:rsidR="00EF446C">
        <w:rPr>
          <w:rFonts w:ascii="Times New Roman" w:eastAsia="仿宋" w:hAnsi="Times New Roman" w:hint="eastAsia"/>
          <w:sz w:val="24"/>
          <w:szCs w:val="24"/>
        </w:rPr>
        <w:instrText>,</w:instrText>
      </w:r>
      <w:r w:rsidR="00EF446C">
        <w:rPr>
          <w:rFonts w:ascii="Times New Roman" w:eastAsia="仿宋" w:hAnsi="Times New Roman" w:hint="eastAsia"/>
          <w:sz w:val="24"/>
          <w:szCs w:val="24"/>
        </w:rPr>
        <w:instrText>有更高的劳动参与和更稳定、有保障的工作</w:instrText>
      </w:r>
      <w:r w:rsidR="00EF446C">
        <w:rPr>
          <w:rFonts w:ascii="Times New Roman" w:eastAsia="仿宋" w:hAnsi="Times New Roman" w:hint="eastAsia"/>
          <w:sz w:val="24"/>
          <w:szCs w:val="24"/>
        </w:rPr>
        <w:instrText>,</w:instrText>
      </w:r>
      <w:r w:rsidR="00EF446C">
        <w:rPr>
          <w:rFonts w:ascii="Times New Roman" w:eastAsia="仿宋" w:hAnsi="Times New Roman" w:hint="eastAsia"/>
          <w:sz w:val="24"/>
          <w:szCs w:val="24"/>
        </w:rPr>
        <w:instrText>但高中及以下教育程度女性的境遇则有所恶化。以脆弱就业为表征的劳动参与质量及其与性别、教育</w:instrText>
      </w:r>
      <w:r w:rsidR="00EF446C">
        <w:rPr>
          <w:rFonts w:ascii="Times New Roman" w:eastAsia="仿宋" w:hAnsi="Times New Roman" w:hint="eastAsia"/>
          <w:sz w:val="24"/>
          <w:szCs w:val="24"/>
        </w:rPr>
        <w:instrText>...","container-title":"</w:instrText>
      </w:r>
      <w:r w:rsidR="00EF446C">
        <w:rPr>
          <w:rFonts w:ascii="Times New Roman" w:eastAsia="仿宋" w:hAnsi="Times New Roman" w:hint="eastAsia"/>
          <w:sz w:val="24"/>
          <w:szCs w:val="24"/>
        </w:rPr>
        <w:instrText>北京大学学报</w:instrText>
      </w:r>
      <w:r w:rsidR="00EF446C">
        <w:rPr>
          <w:rFonts w:ascii="Times New Roman" w:eastAsia="仿宋" w:hAnsi="Times New Roman" w:hint="eastAsia"/>
          <w:sz w:val="24"/>
          <w:szCs w:val="24"/>
        </w:rPr>
        <w:instrText>(</w:instrText>
      </w:r>
      <w:r w:rsidR="00EF446C">
        <w:rPr>
          <w:rFonts w:ascii="Times New Roman" w:eastAsia="仿宋" w:hAnsi="Times New Roman" w:hint="eastAsia"/>
          <w:sz w:val="24"/>
          <w:szCs w:val="24"/>
        </w:rPr>
        <w:instrText>哲学社会科学版</w:instrText>
      </w:r>
      <w:r w:rsidR="00EF446C">
        <w:rPr>
          <w:rFonts w:ascii="Times New Roman" w:eastAsia="仿宋" w:hAnsi="Times New Roman" w:hint="eastAsia"/>
          <w:sz w:val="24"/>
          <w:szCs w:val="24"/>
        </w:rPr>
        <w:instrText>)","ISSN":"1000-5919","issue":"03","language":"</w:instrText>
      </w:r>
      <w:r w:rsidR="00EF446C">
        <w:rPr>
          <w:rFonts w:ascii="Times New Roman" w:eastAsia="仿宋" w:hAnsi="Times New Roman" w:hint="eastAsia"/>
          <w:sz w:val="24"/>
          <w:szCs w:val="24"/>
        </w:rPr>
        <w:instrText>中文</w:instrText>
      </w:r>
      <w:r w:rsidR="00EF446C">
        <w:rPr>
          <w:rFonts w:ascii="Times New Roman" w:eastAsia="仿宋" w:hAnsi="Times New Roman" w:hint="eastAsia"/>
          <w:sz w:val="24"/>
          <w:szCs w:val="24"/>
        </w:rPr>
        <w:instrText>;","page":"118-127","source":"CNKI","title":"</w:instrText>
      </w:r>
      <w:r w:rsidR="00EF446C">
        <w:rPr>
          <w:rFonts w:ascii="Times New Roman" w:eastAsia="仿宋" w:hAnsi="Times New Roman" w:hint="eastAsia"/>
          <w:sz w:val="24"/>
          <w:szCs w:val="24"/>
        </w:rPr>
        <w:instrText>脆弱就业女性化与收入性别差距</w:instrText>
      </w:r>
      <w:r w:rsidR="00EF446C">
        <w:rPr>
          <w:rFonts w:ascii="Times New Roman" w:eastAsia="仿宋" w:hAnsi="Times New Roman" w:hint="eastAsia"/>
          <w:sz w:val="24"/>
          <w:szCs w:val="24"/>
        </w:rPr>
        <w:instrText>","volume":"57","author":[{"family":"Liu","given":"Aiyu"}],"issued":{"date-parts":[["2020"]]}}}],"schema":"https://github.com/citation-style-language/schema/raw/master/csl-citation.</w:instrText>
      </w:r>
      <w:r w:rsidR="00EF446C">
        <w:rPr>
          <w:rFonts w:ascii="Times New Roman" w:eastAsia="仿宋" w:hAnsi="Times New Roman"/>
          <w:sz w:val="24"/>
          <w:szCs w:val="24"/>
        </w:rPr>
        <w:instrText xml:space="preserve">json"} </w:instrText>
      </w:r>
      <w:r w:rsidR="00EF446C">
        <w:rPr>
          <w:rFonts w:ascii="Times New Roman" w:eastAsia="仿宋" w:hAnsi="Times New Roman"/>
          <w:sz w:val="24"/>
          <w:szCs w:val="24"/>
        </w:rPr>
        <w:fldChar w:fldCharType="separate"/>
      </w:r>
      <w:r w:rsidR="00EF446C" w:rsidRPr="00EF446C">
        <w:rPr>
          <w:rFonts w:ascii="Times New Roman" w:hAnsi="Times New Roman"/>
          <w:sz w:val="24"/>
        </w:rPr>
        <w:t>(Honig and Hershatter, 1988; Liu, 2020)</w:t>
      </w:r>
      <w:r w:rsidR="00EF446C">
        <w:rPr>
          <w:rFonts w:ascii="Times New Roman" w:eastAsia="仿宋" w:hAnsi="Times New Roman"/>
          <w:sz w:val="24"/>
          <w:szCs w:val="24"/>
        </w:rPr>
        <w:fldChar w:fldCharType="end"/>
      </w:r>
      <w:r w:rsidR="00CD2378" w:rsidRPr="00744DCD">
        <w:rPr>
          <w:rFonts w:ascii="Times New Roman" w:eastAsia="仿宋" w:hAnsi="Times New Roman"/>
          <w:sz w:val="24"/>
          <w:szCs w:val="24"/>
        </w:rPr>
        <w:t xml:space="preserve">. </w:t>
      </w:r>
      <w:r w:rsidR="00121D00">
        <w:rPr>
          <w:rFonts w:ascii="Times New Roman" w:eastAsia="仿宋" w:hAnsi="Times New Roman"/>
          <w:sz w:val="24"/>
          <w:szCs w:val="24"/>
        </w:rPr>
        <w:t>It is difficult for women to find or stay in employment.</w:t>
      </w:r>
      <w:r w:rsidR="00121D00" w:rsidRPr="00121D00">
        <w:rPr>
          <w:rFonts w:ascii="Times New Roman" w:eastAsia="仿宋" w:hAnsi="Times New Roman"/>
          <w:sz w:val="24"/>
          <w:szCs w:val="24"/>
        </w:rPr>
        <w:t xml:space="preserve"> </w:t>
      </w:r>
      <w:r w:rsidR="00121D00" w:rsidRPr="00744DCD">
        <w:rPr>
          <w:rFonts w:ascii="Times New Roman" w:eastAsia="仿宋" w:hAnsi="Times New Roman"/>
          <w:sz w:val="24"/>
          <w:szCs w:val="24"/>
        </w:rPr>
        <w:t xml:space="preserve">Many articles in the </w:t>
      </w:r>
      <w:proofErr w:type="gramStart"/>
      <w:r w:rsidR="00121D00" w:rsidRPr="00744DCD">
        <w:rPr>
          <w:rFonts w:ascii="Times New Roman" w:hAnsi="Times New Roman"/>
          <w:i/>
          <w:iCs/>
          <w:sz w:val="24"/>
          <w:szCs w:val="24"/>
        </w:rPr>
        <w:t>People’s</w:t>
      </w:r>
      <w:proofErr w:type="gramEnd"/>
      <w:r w:rsidR="00121D00" w:rsidRPr="00744DCD">
        <w:rPr>
          <w:rFonts w:ascii="Times New Roman" w:hAnsi="Times New Roman"/>
          <w:i/>
          <w:iCs/>
          <w:sz w:val="24"/>
          <w:szCs w:val="24"/>
        </w:rPr>
        <w:t xml:space="preserve"> Daily</w:t>
      </w:r>
      <w:r w:rsidR="00121D00" w:rsidRPr="00744DCD">
        <w:rPr>
          <w:rFonts w:ascii="Times New Roman" w:eastAsia="仿宋" w:hAnsi="Times New Roman"/>
          <w:sz w:val="24"/>
          <w:szCs w:val="24"/>
        </w:rPr>
        <w:t xml:space="preserve"> reported on the social condition of women. For example:</w:t>
      </w:r>
    </w:p>
    <w:p w14:paraId="38E37D32" w14:textId="77777777" w:rsidR="00121D00" w:rsidRPr="00744DCD" w:rsidRDefault="00121D00" w:rsidP="00121D00">
      <w:pPr>
        <w:pStyle w:val="Quote"/>
        <w:spacing w:line="240" w:lineRule="auto"/>
      </w:pPr>
      <w:bookmarkStart w:id="25" w:name="_Hlk89357002"/>
      <w:bookmarkEnd w:id="25"/>
      <w:r w:rsidRPr="00744DCD">
        <w:t>The decline of women’s status is reflected in the proportion of women’s participation in politics</w:t>
      </w:r>
      <w:r>
        <w:t xml:space="preserve">… </w:t>
      </w:r>
      <w:r w:rsidRPr="00744DCD">
        <w:t>In terms of labour and employment, in recent years, it has been more difficult for female college students and female graduate students to assign jobs; under the same conditions, the employment opportunities for men and women are not equal; in the implementation of optimized labour mix, men are preferred over women, and more women workers are left behind.</w:t>
      </w:r>
      <w:r>
        <w:t>.</w:t>
      </w:r>
      <w:r w:rsidRPr="00744DCD">
        <w:t>. Among urban youth unemployed, women account for more than 70%. Women’s right to education has not been fully realized. Among the current illiterate people in the country, women account for about 70%. (</w:t>
      </w:r>
      <w:r w:rsidRPr="00744DCD">
        <w:t>妇女权益保障法草案说明时指出妇女的法律地位体现国家文明与进步</w:t>
      </w:r>
      <w:r w:rsidRPr="00744DCD">
        <w:t xml:space="preserve">, </w:t>
      </w:r>
      <w:r w:rsidRPr="00744DCD">
        <w:t>邹瑜作</w:t>
      </w:r>
      <w:r w:rsidRPr="00744DCD">
        <w:t>, 1992.03.28)</w:t>
      </w:r>
    </w:p>
    <w:p w14:paraId="3E84B5C0" w14:textId="2EE568C8" w:rsidR="00121D00" w:rsidRDefault="00CD2378" w:rsidP="00744DCD">
      <w:pPr>
        <w:pStyle w:val="a"/>
        <w:jc w:val="both"/>
        <w:rPr>
          <w:rFonts w:ascii="Times New Roman" w:eastAsia="仿宋" w:hAnsi="Times New Roman"/>
          <w:sz w:val="24"/>
          <w:szCs w:val="24"/>
        </w:rPr>
      </w:pPr>
      <w:r w:rsidRPr="00744DCD">
        <w:rPr>
          <w:rFonts w:ascii="Times New Roman" w:eastAsia="仿宋" w:hAnsi="Times New Roman"/>
          <w:sz w:val="24"/>
          <w:szCs w:val="24"/>
        </w:rPr>
        <w:t xml:space="preserve">Women as a whole experienced a frustrated process of social marginalization, and </w:t>
      </w:r>
      <w:bookmarkStart w:id="26" w:name="_Hlk100766348"/>
      <w:r w:rsidRPr="00744DCD">
        <w:rPr>
          <w:rFonts w:ascii="Times New Roman" w:eastAsia="仿宋" w:hAnsi="Times New Roman"/>
          <w:sz w:val="24"/>
          <w:szCs w:val="24"/>
        </w:rPr>
        <w:t>“women suffer inferior status compared with men in almost all spheres of life in the contemporary society</w:t>
      </w:r>
      <w:r w:rsidR="00AB6993">
        <w:rPr>
          <w:rFonts w:ascii="Times New Roman" w:eastAsia="仿宋" w:hAnsi="Times New Roman"/>
          <w:sz w:val="24"/>
          <w:szCs w:val="24"/>
        </w:rPr>
        <w:t xml:space="preserve"> </w:t>
      </w:r>
      <w:bookmarkEnd w:id="26"/>
      <w:r w:rsidR="00AB6993">
        <w:rPr>
          <w:rFonts w:ascii="Times New Roman" w:eastAsia="仿宋" w:hAnsi="Times New Roman"/>
          <w:sz w:val="24"/>
          <w:szCs w:val="24"/>
        </w:rPr>
        <w:fldChar w:fldCharType="begin"/>
      </w:r>
      <w:r w:rsidR="00AB6993">
        <w:rPr>
          <w:rFonts w:ascii="Times New Roman" w:eastAsia="仿宋" w:hAnsi="Times New Roman"/>
          <w:sz w:val="24"/>
          <w:szCs w:val="24"/>
        </w:rPr>
        <w:instrText xml:space="preserve"> ADDIN ZOTERO_ITEM CSL_CITATION {"citationID":"VbwSzFsY","properties":{"formattedCitation":"(Li, 2013, p.34)","plainCitation":"(Li, 2013, p.34)","noteIndex":0},"citationItems":[{"id":714,"uris":["http://zotero.org/users/local/FlHazXWO/items/DPTGEPWC"],"itemData":{"id":714,"type":"article-journal","container-title":"Journal of International Women's Studies","ISSN":"1539-8706","issue":"1","page":"30-40","title":"Women’s Movement and Change of Women’s Status in China","volume":"1","author":[{"family":"Li","given":"Yuhui"}],"issued":{"date-parts":[["2013",1,18]]}},"locator":"34","label":"page"}],"schema":"https://github.com/citation-style-language/schema/raw/master/csl-citation.json"} </w:instrText>
      </w:r>
      <w:r w:rsidR="00AB6993">
        <w:rPr>
          <w:rFonts w:ascii="Times New Roman" w:eastAsia="仿宋" w:hAnsi="Times New Roman"/>
          <w:sz w:val="24"/>
          <w:szCs w:val="24"/>
        </w:rPr>
        <w:fldChar w:fldCharType="separate"/>
      </w:r>
      <w:r w:rsidR="00AB6993" w:rsidRPr="00AB6993">
        <w:rPr>
          <w:rFonts w:ascii="Times New Roman" w:hAnsi="Times New Roman"/>
          <w:sz w:val="24"/>
        </w:rPr>
        <w:t>(Li, 2013, p.34)</w:t>
      </w:r>
      <w:r w:rsidR="00AB6993">
        <w:rPr>
          <w:rFonts w:ascii="Times New Roman" w:eastAsia="仿宋" w:hAnsi="Times New Roman"/>
          <w:sz w:val="24"/>
          <w:szCs w:val="24"/>
        </w:rPr>
        <w:fldChar w:fldCharType="end"/>
      </w:r>
      <w:r w:rsidRPr="00744DCD">
        <w:rPr>
          <w:rFonts w:ascii="Times New Roman" w:eastAsia="仿宋" w:hAnsi="Times New Roman"/>
          <w:sz w:val="24"/>
          <w:szCs w:val="24"/>
        </w:rPr>
        <w:t xml:space="preserve">”. </w:t>
      </w:r>
      <w:bookmarkStart w:id="27" w:name="_Toc98759013"/>
      <w:bookmarkStart w:id="28" w:name="_Toc102767735"/>
      <w:bookmarkStart w:id="29" w:name="_Toc111885971"/>
      <w:bookmarkStart w:id="30" w:name="_Toc111886147"/>
      <w:bookmarkEnd w:id="27"/>
      <w:bookmarkEnd w:id="28"/>
      <w:bookmarkEnd w:id="29"/>
      <w:bookmarkEnd w:id="30"/>
      <w:r w:rsidRPr="00744DCD">
        <w:rPr>
          <w:rFonts w:ascii="Times New Roman" w:eastAsia="仿宋" w:hAnsi="Times New Roman"/>
          <w:sz w:val="24"/>
          <w:szCs w:val="24"/>
        </w:rPr>
        <w:t>The marketization of the economy meant changing the entire labour system, and because the government made economic reform a priority, it was considered acceptable that some negative consequences, such as inequality or gender discrimination, might result from pursuing the overarching goal</w:t>
      </w:r>
      <w:r w:rsidR="00AB6993">
        <w:rPr>
          <w:rFonts w:ascii="Times New Roman" w:eastAsia="仿宋" w:hAnsi="Times New Roman"/>
          <w:sz w:val="24"/>
          <w:szCs w:val="24"/>
        </w:rPr>
        <w:t xml:space="preserve"> </w:t>
      </w:r>
      <w:r w:rsidR="00AB6993">
        <w:rPr>
          <w:rFonts w:ascii="Times New Roman" w:eastAsia="仿宋" w:hAnsi="Times New Roman"/>
          <w:sz w:val="24"/>
          <w:szCs w:val="24"/>
        </w:rPr>
        <w:fldChar w:fldCharType="begin"/>
      </w:r>
      <w:r w:rsidR="00AB6993">
        <w:rPr>
          <w:rFonts w:ascii="Times New Roman" w:eastAsia="仿宋" w:hAnsi="Times New Roman"/>
          <w:sz w:val="24"/>
          <w:szCs w:val="24"/>
        </w:rPr>
        <w:instrText xml:space="preserve"> ADDIN ZOTERO_ITEM CSL_CITATION {"citationID":"VRVtuRXb","properties":{"formattedCitation":"(Bulger, 2000)","plainCitation":"(Bulger, 2000)","noteIndex":0},"citationItems":[{"id":383,"uris":["http://zotero.org/users/local/FlHazXWO/items/QGCMVAX4"],"itemData":{"id":383,"type":"article-journal","container-title":"Boston College Third World Law Journal","issue":"2","page":"345","title":"Fighting Gender Discrimination in the Chinese Workplace","volume":"20","author":[{"family":"Bulger","given":"Christine"}],"issued":{"date-parts":[["2000",5,1]]}}}],"schema":"https://github.com/citation-style-language/schema/raw/master/csl-citation.json"} </w:instrText>
      </w:r>
      <w:r w:rsidR="00AB6993">
        <w:rPr>
          <w:rFonts w:ascii="Times New Roman" w:eastAsia="仿宋" w:hAnsi="Times New Roman"/>
          <w:sz w:val="24"/>
          <w:szCs w:val="24"/>
        </w:rPr>
        <w:fldChar w:fldCharType="separate"/>
      </w:r>
      <w:r w:rsidR="00AB6993" w:rsidRPr="00AB6993">
        <w:rPr>
          <w:rFonts w:ascii="Times New Roman" w:hAnsi="Times New Roman"/>
          <w:sz w:val="24"/>
        </w:rPr>
        <w:t>(Bulger, 2000)</w:t>
      </w:r>
      <w:r w:rsidR="00AB6993">
        <w:rPr>
          <w:rFonts w:ascii="Times New Roman" w:eastAsia="仿宋" w:hAnsi="Times New Roman"/>
          <w:sz w:val="24"/>
          <w:szCs w:val="24"/>
        </w:rPr>
        <w:fldChar w:fldCharType="end"/>
      </w:r>
      <w:r w:rsidRPr="00744DCD">
        <w:rPr>
          <w:rFonts w:ascii="Times New Roman" w:eastAsia="仿宋" w:hAnsi="Times New Roman"/>
          <w:sz w:val="24"/>
          <w:szCs w:val="24"/>
        </w:rPr>
        <w:t xml:space="preserve">. Facing the choice of gender equality or production efficiency, women are labelled as inefficient and less productive. </w:t>
      </w:r>
    </w:p>
    <w:p w14:paraId="0F596031" w14:textId="171DDBC8" w:rsidR="00CD2378" w:rsidRPr="00744DCD" w:rsidRDefault="00CD2378" w:rsidP="00744DCD">
      <w:pPr>
        <w:pStyle w:val="a"/>
        <w:jc w:val="both"/>
        <w:rPr>
          <w:rFonts w:ascii="Times New Roman" w:eastAsia="仿宋" w:hAnsi="Times New Roman"/>
          <w:sz w:val="24"/>
          <w:szCs w:val="24"/>
        </w:rPr>
      </w:pPr>
      <w:r w:rsidRPr="00744DCD">
        <w:rPr>
          <w:rFonts w:ascii="Times New Roman" w:eastAsia="仿宋" w:hAnsi="Times New Roman"/>
          <w:sz w:val="24"/>
          <w:szCs w:val="24"/>
        </w:rPr>
        <w:t>China’s radical economic reforms caused two types of privatizations: the first was the privatization of production resources, realized by selling the state-owned enterprises to individuals. The second was the privatization of the family, which meant that the labour related to reproduction (i.e., childbirth, childcare, and education) was regarded as a private matter for the individual family</w:t>
      </w:r>
      <w:r w:rsidR="00AB6993">
        <w:rPr>
          <w:rFonts w:ascii="Times New Roman" w:eastAsia="仿宋" w:hAnsi="Times New Roman"/>
          <w:sz w:val="24"/>
          <w:szCs w:val="24"/>
        </w:rPr>
        <w:t xml:space="preserve"> </w:t>
      </w:r>
      <w:r w:rsidR="00AB6993">
        <w:rPr>
          <w:rFonts w:ascii="Times New Roman" w:eastAsia="仿宋" w:hAnsi="Times New Roman"/>
          <w:sz w:val="24"/>
          <w:szCs w:val="24"/>
        </w:rPr>
        <w:fldChar w:fldCharType="begin"/>
      </w:r>
      <w:r w:rsidR="00AB6993">
        <w:rPr>
          <w:rFonts w:ascii="Times New Roman" w:eastAsia="仿宋" w:hAnsi="Times New Roman"/>
          <w:sz w:val="24"/>
          <w:szCs w:val="24"/>
        </w:rPr>
        <w:instrText xml:space="preserve"> ADDIN ZOTERO_ITEM CSL_CITATION {"citationID":"inqQj7lk","properties":{"formattedCitation":"(Song, 2013; Hu, 2015)","plainCitation":"(Song, 2013; Hu, 2015)","noteIndex":0},"citationItems":[{"id":378,"uris":["http://zotero.org/users/local/FlHazXWO/items/BP</w:instrText>
      </w:r>
      <w:r w:rsidR="00AB6993">
        <w:rPr>
          <w:rFonts w:ascii="Times New Roman" w:eastAsia="仿宋" w:hAnsi="Times New Roman" w:hint="eastAsia"/>
          <w:sz w:val="24"/>
          <w:szCs w:val="24"/>
        </w:rPr>
        <w:instrText>KTL3HM"],"itemData":{"id":378,"type":"article-journal","abstract":"</w:instrText>
      </w:r>
      <w:r w:rsidR="00AB6993">
        <w:rPr>
          <w:rFonts w:ascii="Times New Roman" w:eastAsia="仿宋" w:hAnsi="Times New Roman" w:hint="eastAsia"/>
          <w:sz w:val="24"/>
          <w:szCs w:val="24"/>
        </w:rPr>
        <w:instrText>《打工女孩》是一部描写中国第二代打工女工生存状况的畅销书</w:instrText>
      </w:r>
      <w:r w:rsidR="00AB6993">
        <w:rPr>
          <w:rFonts w:ascii="Times New Roman" w:eastAsia="仿宋" w:hAnsi="Times New Roman" w:hint="eastAsia"/>
          <w:sz w:val="24"/>
          <w:szCs w:val="24"/>
        </w:rPr>
        <w:instrText>,</w:instrText>
      </w:r>
      <w:r w:rsidR="00AB6993">
        <w:rPr>
          <w:rFonts w:ascii="Times New Roman" w:eastAsia="仿宋" w:hAnsi="Times New Roman" w:hint="eastAsia"/>
          <w:sz w:val="24"/>
          <w:szCs w:val="24"/>
        </w:rPr>
        <w:instrText>《中国女工》是描写中国第一代打工女工的专业学术著作</w:instrText>
      </w:r>
      <w:r w:rsidR="00AB6993">
        <w:rPr>
          <w:rFonts w:ascii="Times New Roman" w:eastAsia="仿宋" w:hAnsi="Times New Roman" w:hint="eastAsia"/>
          <w:sz w:val="24"/>
          <w:szCs w:val="24"/>
        </w:rPr>
        <w:instrText>,</w:instrText>
      </w:r>
      <w:r w:rsidR="00AB6993">
        <w:rPr>
          <w:rFonts w:ascii="Times New Roman" w:eastAsia="仿宋" w:hAnsi="Times New Roman" w:hint="eastAsia"/>
          <w:sz w:val="24"/>
          <w:szCs w:val="24"/>
        </w:rPr>
        <w:instrText>曾为作者赢得很高的学术声誉。两位作者都致力于描写中国女工的主体能动性</w:instrText>
      </w:r>
      <w:r w:rsidR="00AB6993">
        <w:rPr>
          <w:rFonts w:ascii="Times New Roman" w:eastAsia="仿宋" w:hAnsi="Times New Roman" w:hint="eastAsia"/>
          <w:sz w:val="24"/>
          <w:szCs w:val="24"/>
        </w:rPr>
        <w:instrText>,</w:instrText>
      </w:r>
      <w:r w:rsidR="00AB6993">
        <w:rPr>
          <w:rFonts w:ascii="Times New Roman" w:eastAsia="仿宋" w:hAnsi="Times New Roman" w:hint="eastAsia"/>
          <w:sz w:val="24"/>
          <w:szCs w:val="24"/>
        </w:rPr>
        <w:instrText>但两位作者却为读者展示了截然不同的主体性和不同的出路。是两代女工所处的不同的社会环境召唤和培育了不同的主体性</w:instrText>
      </w:r>
      <w:r w:rsidR="00AB6993">
        <w:rPr>
          <w:rFonts w:ascii="Times New Roman" w:eastAsia="仿宋" w:hAnsi="Times New Roman" w:hint="eastAsia"/>
          <w:sz w:val="24"/>
          <w:szCs w:val="24"/>
        </w:rPr>
        <w:instrText>,</w:instrText>
      </w:r>
      <w:r w:rsidR="00AB6993">
        <w:rPr>
          <w:rFonts w:ascii="Times New Roman" w:eastAsia="仿宋" w:hAnsi="Times New Roman" w:hint="eastAsia"/>
          <w:sz w:val="24"/>
          <w:szCs w:val="24"/>
        </w:rPr>
        <w:instrText>还是作者透过心中不同的理想社会看到了女工不同的主体性</w:instrText>
      </w:r>
      <w:r w:rsidR="00AB6993">
        <w:rPr>
          <w:rFonts w:ascii="Times New Roman" w:eastAsia="仿宋" w:hAnsi="Times New Roman" w:hint="eastAsia"/>
          <w:sz w:val="24"/>
          <w:szCs w:val="24"/>
        </w:rPr>
        <w:instrText>?</w:instrText>
      </w:r>
      <w:r w:rsidR="00AB6993">
        <w:rPr>
          <w:rFonts w:ascii="Times New Roman" w:eastAsia="仿宋" w:hAnsi="Times New Roman" w:hint="eastAsia"/>
          <w:sz w:val="24"/>
          <w:szCs w:val="24"/>
        </w:rPr>
        <w:instrText>中国女工的未来出路到底何在</w:instrText>
      </w:r>
      <w:r w:rsidR="00AB6993">
        <w:rPr>
          <w:rFonts w:ascii="Times New Roman" w:eastAsia="仿宋" w:hAnsi="Times New Roman" w:hint="eastAsia"/>
          <w:sz w:val="24"/>
          <w:szCs w:val="24"/>
        </w:rPr>
        <w:instrText>?","container-title":"</w:instrText>
      </w:r>
      <w:r w:rsidR="00AB6993">
        <w:rPr>
          <w:rFonts w:ascii="Times New Roman" w:eastAsia="仿宋" w:hAnsi="Times New Roman" w:hint="eastAsia"/>
          <w:sz w:val="24"/>
          <w:szCs w:val="24"/>
        </w:rPr>
        <w:instrText>开放时代</w:instrText>
      </w:r>
      <w:r w:rsidR="00AB6993">
        <w:rPr>
          <w:rFonts w:ascii="Times New Roman" w:eastAsia="仿宋" w:hAnsi="Times New Roman" w:hint="eastAsia"/>
          <w:sz w:val="24"/>
          <w:szCs w:val="24"/>
        </w:rPr>
        <w:instrText>","ISSN":"1004-2938","issue":"05","language":"</w:instrText>
      </w:r>
      <w:r w:rsidR="00AB6993">
        <w:rPr>
          <w:rFonts w:ascii="Times New Roman" w:eastAsia="仿宋" w:hAnsi="Times New Roman" w:hint="eastAsia"/>
          <w:sz w:val="24"/>
          <w:szCs w:val="24"/>
        </w:rPr>
        <w:instrText>中文</w:instrText>
      </w:r>
      <w:r w:rsidR="00AB6993">
        <w:rPr>
          <w:rFonts w:ascii="Times New Roman" w:eastAsia="仿宋" w:hAnsi="Times New Roman" w:hint="eastAsia"/>
          <w:sz w:val="24"/>
          <w:szCs w:val="24"/>
        </w:rPr>
        <w:instrText>;","page":"217-222","source":"CNKI","title":"</w:instrText>
      </w:r>
      <w:r w:rsidR="00AB6993">
        <w:rPr>
          <w:rFonts w:ascii="Times New Roman" w:eastAsia="仿宋" w:hAnsi="Times New Roman" w:hint="eastAsia"/>
          <w:sz w:val="24"/>
          <w:szCs w:val="24"/>
        </w:rPr>
        <w:instrText>能动的主体和刚性的制度</w:instrText>
      </w:r>
      <w:r w:rsidR="00AB6993">
        <w:rPr>
          <w:rFonts w:ascii="Times New Roman" w:eastAsia="仿宋" w:hAnsi="Times New Roman" w:hint="eastAsia"/>
          <w:sz w:val="24"/>
          <w:szCs w:val="24"/>
        </w:rPr>
        <w:instrText>:</w:instrText>
      </w:r>
      <w:r w:rsidR="00AB6993">
        <w:rPr>
          <w:rFonts w:ascii="Times New Roman" w:eastAsia="仿宋" w:hAnsi="Times New Roman" w:hint="eastAsia"/>
          <w:sz w:val="24"/>
          <w:szCs w:val="24"/>
        </w:rPr>
        <w:instrText>路在何方</w:instrText>
      </w:r>
      <w:r w:rsidR="00AB6993">
        <w:rPr>
          <w:rFonts w:ascii="Times New Roman" w:eastAsia="仿宋" w:hAnsi="Times New Roman" w:hint="eastAsia"/>
          <w:sz w:val="24"/>
          <w:szCs w:val="24"/>
        </w:rPr>
        <w:instrText>?</w:instrText>
      </w:r>
      <w:r w:rsidR="00AB6993">
        <w:rPr>
          <w:rFonts w:ascii="Times New Roman" w:eastAsia="仿宋" w:hAnsi="Times New Roman" w:hint="eastAsia"/>
          <w:sz w:val="24"/>
          <w:szCs w:val="24"/>
        </w:rPr>
        <w:instrText>——《打工女孩》和《中国女工》的不同出路</w:instrText>
      </w:r>
      <w:r w:rsidR="00AB6993">
        <w:rPr>
          <w:rFonts w:ascii="Times New Roman" w:eastAsia="仿宋" w:hAnsi="Times New Roman" w:hint="eastAsia"/>
          <w:sz w:val="24"/>
          <w:szCs w:val="24"/>
        </w:rPr>
        <w:instrText>","title-short":"</w:instrText>
      </w:r>
      <w:r w:rsidR="00AB6993">
        <w:rPr>
          <w:rFonts w:ascii="Times New Roman" w:eastAsia="仿宋" w:hAnsi="Times New Roman" w:hint="eastAsia"/>
          <w:sz w:val="24"/>
          <w:szCs w:val="24"/>
        </w:rPr>
        <w:instrText>能动的主体和刚性的制度</w:instrText>
      </w:r>
      <w:r w:rsidR="00AB6993">
        <w:rPr>
          <w:rFonts w:ascii="Times New Roman" w:eastAsia="仿宋" w:hAnsi="Times New Roman" w:hint="eastAsia"/>
          <w:sz w:val="24"/>
          <w:szCs w:val="24"/>
        </w:rPr>
        <w:instrText>","author":[{"family":"Song","given":"Shaopeng"}],"issued":{"date-parts":[</w:instrText>
      </w:r>
      <w:r w:rsidR="00AB6993">
        <w:rPr>
          <w:rFonts w:ascii="Times New Roman" w:eastAsia="仿宋" w:hAnsi="Times New Roman"/>
          <w:sz w:val="24"/>
          <w:szCs w:val="24"/>
        </w:rPr>
        <w:instrText xml:space="preserve">["2013"]]}}},{"id":676,"uris":["http://zotero.org/users/local/FlHazXWO/items/LCHHWBXK"],"itemData":{"id":676,"type":"article-journal","container-title":"Journal of Marriage and Family","DOI":"10.1111/jomf.12225","ISSN":"00222445","issue":"5","journalAbbreviation":"Fam Relat","language":"en","page":"1126-1143","source":"DOI.org (Crossref)","title":"Gender and Children's Housework Time in China: Examining Behavior Modeling in Context: Gender and Children's Housework Time in China","title-short":"Gender and Children's Housework Time in China","volume":"77","author":[{"family":"Hu","given":"Yang"}],"issued":{"date-parts":[["2015",10]]}}}],"schema":"https://github.com/citation-style-language/schema/raw/master/csl-citation.json"} </w:instrText>
      </w:r>
      <w:r w:rsidR="00AB6993">
        <w:rPr>
          <w:rFonts w:ascii="Times New Roman" w:eastAsia="仿宋" w:hAnsi="Times New Roman"/>
          <w:sz w:val="24"/>
          <w:szCs w:val="24"/>
        </w:rPr>
        <w:fldChar w:fldCharType="separate"/>
      </w:r>
      <w:r w:rsidR="00AB6993" w:rsidRPr="00AB6993">
        <w:rPr>
          <w:rFonts w:ascii="Times New Roman" w:hAnsi="Times New Roman"/>
          <w:sz w:val="24"/>
        </w:rPr>
        <w:t>(Song, 2013; Hu, 2015)</w:t>
      </w:r>
      <w:r w:rsidR="00AB6993">
        <w:rPr>
          <w:rFonts w:ascii="Times New Roman" w:eastAsia="仿宋" w:hAnsi="Times New Roman"/>
          <w:sz w:val="24"/>
          <w:szCs w:val="24"/>
        </w:rPr>
        <w:fldChar w:fldCharType="end"/>
      </w:r>
      <w:r w:rsidRPr="00744DCD">
        <w:rPr>
          <w:rFonts w:ascii="Times New Roman" w:eastAsia="仿宋" w:hAnsi="Times New Roman"/>
          <w:sz w:val="24"/>
          <w:szCs w:val="24"/>
        </w:rPr>
        <w:t xml:space="preserve">. The </w:t>
      </w:r>
      <w:bookmarkStart w:id="31" w:name="_Hlk92854840"/>
      <w:r w:rsidRPr="00744DCD">
        <w:rPr>
          <w:rFonts w:ascii="Times New Roman" w:eastAsia="仿宋" w:hAnsi="Times New Roman"/>
          <w:sz w:val="24"/>
          <w:szCs w:val="24"/>
        </w:rPr>
        <w:t xml:space="preserve">privatization of the reproduction </w:t>
      </w:r>
      <w:bookmarkEnd w:id="31"/>
      <w:r w:rsidRPr="00744DCD">
        <w:rPr>
          <w:rFonts w:ascii="Times New Roman" w:eastAsia="仿宋" w:hAnsi="Times New Roman"/>
          <w:sz w:val="24"/>
          <w:szCs w:val="24"/>
        </w:rPr>
        <w:t xml:space="preserve">in the </w:t>
      </w:r>
      <w:r w:rsidR="00D152B6">
        <w:rPr>
          <w:rFonts w:ascii="Times New Roman" w:eastAsia="仿宋" w:hAnsi="Times New Roman"/>
          <w:sz w:val="24"/>
          <w:szCs w:val="24"/>
        </w:rPr>
        <w:t>post-socialist</w:t>
      </w:r>
      <w:r w:rsidR="001B7411">
        <w:rPr>
          <w:rFonts w:ascii="Times New Roman" w:eastAsia="仿宋" w:hAnsi="Times New Roman"/>
          <w:sz w:val="24"/>
          <w:szCs w:val="24"/>
        </w:rPr>
        <w:t xml:space="preserve"> </w:t>
      </w:r>
      <w:r w:rsidR="001B7411">
        <w:rPr>
          <w:rFonts w:ascii="Times New Roman" w:eastAsia="仿宋" w:hAnsi="Times New Roman" w:hint="eastAsia"/>
          <w:sz w:val="24"/>
          <w:szCs w:val="24"/>
        </w:rPr>
        <w:t>China</w:t>
      </w:r>
      <w:r w:rsidR="001B7411">
        <w:rPr>
          <w:rFonts w:ascii="Times New Roman" w:eastAsia="仿宋" w:hAnsi="Times New Roman"/>
          <w:sz w:val="24"/>
          <w:szCs w:val="24"/>
        </w:rPr>
        <w:t xml:space="preserve"> </w:t>
      </w:r>
      <w:r w:rsidRPr="00744DCD">
        <w:rPr>
          <w:rFonts w:ascii="Times New Roman" w:eastAsia="仿宋" w:hAnsi="Times New Roman"/>
          <w:sz w:val="24"/>
          <w:szCs w:val="24"/>
        </w:rPr>
        <w:t xml:space="preserve">caused the separation of the public and private spheres. The direct consequence of this is the unfair economic distribution to women and cultural misrecognition of the domestic contribution of women. </w:t>
      </w:r>
      <w:r w:rsidR="001B7411" w:rsidRPr="00744DCD">
        <w:rPr>
          <w:rFonts w:ascii="Times New Roman" w:eastAsia="仿宋" w:hAnsi="Times New Roman"/>
          <w:sz w:val="24"/>
          <w:szCs w:val="24"/>
        </w:rPr>
        <w:t xml:space="preserve">The reason for women being regarded as inferior labour is not because of their biological nature, but because women are considered the most appropriate gender to fulfil family duties. </w:t>
      </w:r>
      <w:r w:rsidRPr="00744DCD">
        <w:rPr>
          <w:rFonts w:ascii="Times New Roman" w:eastAsia="仿宋" w:hAnsi="Times New Roman"/>
          <w:sz w:val="24"/>
          <w:szCs w:val="24"/>
        </w:rPr>
        <w:lastRenderedPageBreak/>
        <w:t xml:space="preserve">Women need to withdraw from the workplace during pregnancy or while raising children. Women are considered incapable of being fully engaged in work because they have domestic duties to attend to. Women are marginalized or excluded by the labour market, and this is directly reflected in women’s declining employment rate and low income compared to men. The label of inferior labour caused further cultural depreciation and denial of women. Women are represented as low quality, unqualified, incapable, not ambitious, uncompetitive, lacking initiative, and unsuitable for the workplace. In the urban areas, women in the workplace are facing the difficulty of balancing family and career. In the rural areas, women who are left behind shoulder the responsibilities of both farm production and family duties. Left-behind children in rural areas while parents are both working in the cities are unable to receive parental supervision nor the state or societal welfare support. Women of different social strata are actually oppressed by the same social power structure. Articles from </w:t>
      </w:r>
      <w:proofErr w:type="gramStart"/>
      <w:r w:rsidRPr="00744DCD">
        <w:rPr>
          <w:rFonts w:ascii="Times New Roman" w:hAnsi="Times New Roman"/>
          <w:i/>
          <w:iCs/>
          <w:sz w:val="24"/>
          <w:szCs w:val="24"/>
        </w:rPr>
        <w:t>People’s</w:t>
      </w:r>
      <w:proofErr w:type="gramEnd"/>
      <w:r w:rsidRPr="00744DCD">
        <w:rPr>
          <w:rFonts w:ascii="Times New Roman" w:hAnsi="Times New Roman"/>
          <w:i/>
          <w:iCs/>
          <w:sz w:val="24"/>
          <w:szCs w:val="24"/>
        </w:rPr>
        <w:t xml:space="preserve"> Daily</w:t>
      </w:r>
      <w:r w:rsidRPr="00744DCD">
        <w:rPr>
          <w:rFonts w:ascii="Times New Roman" w:eastAsia="仿宋" w:hAnsi="Times New Roman"/>
          <w:sz w:val="24"/>
          <w:szCs w:val="24"/>
        </w:rPr>
        <w:t xml:space="preserve"> also noted this problem:</w:t>
      </w:r>
    </w:p>
    <w:p w14:paraId="72CC0340" w14:textId="77777777" w:rsidR="00CD2378" w:rsidRPr="00744DCD" w:rsidRDefault="00CD2378" w:rsidP="001B7411">
      <w:pPr>
        <w:pStyle w:val="Quote"/>
        <w:spacing w:line="240" w:lineRule="auto"/>
      </w:pPr>
      <w:r w:rsidRPr="00744DCD">
        <w:t>Due to the unreasonable occupational structure of women, and the restriction women facing in their physiology, child rearing, housework and cultural quality, they are at a disadvantage position in employment competition. (</w:t>
      </w:r>
      <w:r w:rsidRPr="00744DCD">
        <w:t>中华人民共和国执行《提高妇女地位内罗毕前瞻性战略》国家报告</w:t>
      </w:r>
      <w:r w:rsidRPr="00744DCD">
        <w:t>, 1994.10.1)</w:t>
      </w:r>
    </w:p>
    <w:p w14:paraId="17A5AB15" w14:textId="74A9EF9A" w:rsidR="00CD2378" w:rsidRPr="00744DCD" w:rsidRDefault="00CD2378" w:rsidP="00744DCD">
      <w:pPr>
        <w:pStyle w:val="a"/>
        <w:jc w:val="both"/>
        <w:rPr>
          <w:rFonts w:ascii="Times New Roman" w:eastAsia="仿宋" w:hAnsi="Times New Roman"/>
          <w:sz w:val="24"/>
          <w:szCs w:val="24"/>
        </w:rPr>
      </w:pPr>
      <w:r w:rsidRPr="00744DCD">
        <w:rPr>
          <w:rFonts w:ascii="Times New Roman" w:eastAsia="仿宋" w:hAnsi="Times New Roman"/>
          <w:sz w:val="24"/>
          <w:szCs w:val="24"/>
        </w:rPr>
        <w:t>The capitalist mode of production has strengthened the division of labour between men and women, and the order of the patriarchy. Capitalist society is patriarchal, and the mainstream ideologies of capitalist society implicitly devalue and discriminate against women in the labour market, and continue to require women to take traditional domestic responsibilities</w:t>
      </w:r>
      <w:r w:rsidR="00AB6993">
        <w:rPr>
          <w:rFonts w:ascii="Times New Roman" w:eastAsia="仿宋" w:hAnsi="Times New Roman"/>
          <w:sz w:val="24"/>
          <w:szCs w:val="24"/>
        </w:rPr>
        <w:t xml:space="preserve"> </w:t>
      </w:r>
      <w:r w:rsidR="00AB6993">
        <w:rPr>
          <w:rFonts w:ascii="Times New Roman" w:eastAsia="仿宋" w:hAnsi="Times New Roman"/>
          <w:sz w:val="24"/>
          <w:szCs w:val="24"/>
        </w:rPr>
        <w:fldChar w:fldCharType="begin"/>
      </w:r>
      <w:r w:rsidR="00AB6993">
        <w:rPr>
          <w:rFonts w:ascii="Times New Roman" w:eastAsia="仿宋" w:hAnsi="Times New Roman"/>
          <w:sz w:val="24"/>
          <w:szCs w:val="24"/>
        </w:rPr>
        <w:instrText xml:space="preserve"> ADDIN ZOTERO_ITEM CSL_CITATION {"citationID":"numd6483","properties":{"formattedCitation":"(Eisenstein, 1999)","plainCitation":"(Eisenstein, 1999)","noteIndex":0},"citationItems":[{"id":692,"uris":["http://zotero.org/users/local/FlHazXWO/items/5R956IZU"],"itemData":{"id":692,"type":"article-journal","container-title":"Critical Sociology","DOI":"10.1177/08969205990250020901","ISSN":"0896-9205, 1569-1632","issue":"2-3","journalAbbreviation":"Critical Sociology","language":"en","page":"196-217","source":"DOI.org (Crossref)","title":"Constructing a Theory of Capitalist Patriarchy and Socialist Feminism","volume":"25","author":[{"family":"Eisenstein","given":"Zillah"}],"issued":{"date-parts":[["1999",3]]}}}],"schema":"https://github.com/citation-style-language/schema/raw/master/csl-citation.json"} </w:instrText>
      </w:r>
      <w:r w:rsidR="00AB6993">
        <w:rPr>
          <w:rFonts w:ascii="Times New Roman" w:eastAsia="仿宋" w:hAnsi="Times New Roman"/>
          <w:sz w:val="24"/>
          <w:szCs w:val="24"/>
        </w:rPr>
        <w:fldChar w:fldCharType="separate"/>
      </w:r>
      <w:r w:rsidR="00AB6993" w:rsidRPr="00AB6993">
        <w:rPr>
          <w:rFonts w:ascii="Times New Roman" w:hAnsi="Times New Roman"/>
          <w:sz w:val="24"/>
        </w:rPr>
        <w:t>(Eisenstein, 1999)</w:t>
      </w:r>
      <w:r w:rsidR="00AB6993">
        <w:rPr>
          <w:rFonts w:ascii="Times New Roman" w:eastAsia="仿宋" w:hAnsi="Times New Roman"/>
          <w:sz w:val="24"/>
          <w:szCs w:val="24"/>
        </w:rPr>
        <w:fldChar w:fldCharType="end"/>
      </w:r>
      <w:r w:rsidRPr="00744DCD">
        <w:rPr>
          <w:rFonts w:ascii="Times New Roman" w:eastAsia="仿宋" w:hAnsi="Times New Roman"/>
          <w:sz w:val="24"/>
          <w:szCs w:val="24"/>
        </w:rPr>
        <w:t>. In addition, with the rise of the economy, capitalism and neoliberalism summoned the rise of consumerism</w:t>
      </w:r>
      <w:r w:rsidR="00AB6993">
        <w:rPr>
          <w:rFonts w:ascii="Times New Roman" w:eastAsia="仿宋" w:hAnsi="Times New Roman"/>
          <w:sz w:val="24"/>
          <w:szCs w:val="24"/>
        </w:rPr>
        <w:t xml:space="preserve"> </w:t>
      </w:r>
      <w:r w:rsidR="00AB6993">
        <w:rPr>
          <w:rFonts w:ascii="Times New Roman" w:eastAsia="仿宋" w:hAnsi="Times New Roman"/>
          <w:sz w:val="24"/>
          <w:szCs w:val="24"/>
        </w:rPr>
        <w:fldChar w:fldCharType="begin"/>
      </w:r>
      <w:r w:rsidR="00AB6993">
        <w:rPr>
          <w:rFonts w:ascii="Times New Roman" w:eastAsia="仿宋" w:hAnsi="Times New Roman"/>
          <w:sz w:val="24"/>
          <w:szCs w:val="24"/>
        </w:rPr>
        <w:instrText xml:space="preserve"> ADDIN ZOTERO_ITEM CSL_CITATION {"citationID":"VQNEh39r","properties":{"formattedCitation":"(Fiske, 2011)","plainCitation":"(Fiske, 2011)","noteIndex":0},"citationItems":[{"id":689,"uris":["http://zotero.org/users/local/FlHazXWO/items/MDQ46W48"],"itemData":{"id":689,"type":"book","call-number":"CB151 .F574 2011","edition":"2nd ed","event-place":"London ; New York","ISBN":"978-0-415-59652-7","note":"OCLC: ocn633146668","number-of-pages":"168","publisher":"Routledge","publisher-place":"London ; New York","source":"Library of Congress ISBN","title":"Understanding popular culture","author":[{"family":"Fiske","given":"John"}],"issued":{"date-parts":[["2011"]]}}}],"schema":"https://github.com/citation-style-language/schema/raw/master/csl-citation.json"} </w:instrText>
      </w:r>
      <w:r w:rsidR="00AB6993">
        <w:rPr>
          <w:rFonts w:ascii="Times New Roman" w:eastAsia="仿宋" w:hAnsi="Times New Roman"/>
          <w:sz w:val="24"/>
          <w:szCs w:val="24"/>
        </w:rPr>
        <w:fldChar w:fldCharType="separate"/>
      </w:r>
      <w:r w:rsidR="00AB6993" w:rsidRPr="00AB6993">
        <w:rPr>
          <w:rFonts w:ascii="Times New Roman" w:hAnsi="Times New Roman"/>
          <w:sz w:val="24"/>
        </w:rPr>
        <w:t>(Fiske, 2011)</w:t>
      </w:r>
      <w:r w:rsidR="00AB6993">
        <w:rPr>
          <w:rFonts w:ascii="Times New Roman" w:eastAsia="仿宋" w:hAnsi="Times New Roman"/>
          <w:sz w:val="24"/>
          <w:szCs w:val="24"/>
        </w:rPr>
        <w:fldChar w:fldCharType="end"/>
      </w:r>
      <w:r w:rsidRPr="00744DCD">
        <w:rPr>
          <w:rFonts w:ascii="Times New Roman" w:eastAsia="仿宋" w:hAnsi="Times New Roman"/>
          <w:sz w:val="24"/>
          <w:szCs w:val="24"/>
        </w:rPr>
        <w:t>. Women’s representations inevitably are commoditized. Several different notions, such as “commodity feminism”, and “choice feminism” have been used to describe the feminism in commercial cultures</w:t>
      </w:r>
      <w:r w:rsidR="00AB6993">
        <w:rPr>
          <w:rFonts w:ascii="Times New Roman" w:eastAsia="仿宋" w:hAnsi="Times New Roman"/>
          <w:sz w:val="24"/>
          <w:szCs w:val="24"/>
        </w:rPr>
        <w:t xml:space="preserve"> </w:t>
      </w:r>
      <w:r w:rsidR="00AB6993">
        <w:rPr>
          <w:rFonts w:ascii="Times New Roman" w:eastAsia="仿宋" w:hAnsi="Times New Roman"/>
          <w:sz w:val="24"/>
          <w:szCs w:val="24"/>
        </w:rPr>
        <w:fldChar w:fldCharType="begin"/>
      </w:r>
      <w:r w:rsidR="00AB6993">
        <w:rPr>
          <w:rFonts w:ascii="Times New Roman" w:eastAsia="仿宋" w:hAnsi="Times New Roman"/>
          <w:sz w:val="24"/>
          <w:szCs w:val="24"/>
        </w:rPr>
        <w:instrText xml:space="preserve"> ADDIN ZOTERO_ITEM CSL_CITATION {"citationID":"Aku1iQgw","properties":{"formattedCitation":"(Petersson McIntyre, 2021, p.1062)","plainCitation":"(Petersson McIntyre, 2021, p.1062)","noteIndex":0},"citationItems":[{"id":693,"uris":["http://zotero.org/users/local/FlHazXWO/items/RR3MJDDR"],"itemData":{"id":693,"type":"article-journal","container-title":"Gender, Work &amp; Organization","DOI":"10.1111/gwao.12627","ISSN":"0968-6673, 1468-0432","issue":"3","journalAbbreviation":"Gender Work Organ","language":"en","page":"1059-1078","source":"DOI.org (Crossref)","title":"Commodifying feminism: Economic choice and agency in the context of lifestyle influencers and gender consultants","title-short":"Commodifying feminism","volume":"28","author":[{"family":"Petersson McIntyre","given":"Magdalena"}],"issued":{"date-parts":[["2021",5]]}},"locator":"1062","label":"page"}],"schema":"https://github.com/citation-style-language/schema/raw/master/csl-citation.json"} </w:instrText>
      </w:r>
      <w:r w:rsidR="00AB6993">
        <w:rPr>
          <w:rFonts w:ascii="Times New Roman" w:eastAsia="仿宋" w:hAnsi="Times New Roman"/>
          <w:sz w:val="24"/>
          <w:szCs w:val="24"/>
        </w:rPr>
        <w:fldChar w:fldCharType="separate"/>
      </w:r>
      <w:r w:rsidR="00AB6993" w:rsidRPr="00AB6993">
        <w:rPr>
          <w:rFonts w:ascii="Times New Roman" w:hAnsi="Times New Roman"/>
          <w:sz w:val="24"/>
        </w:rPr>
        <w:t>(McIntyre, 2021, p.1062)</w:t>
      </w:r>
      <w:r w:rsidR="00AB6993">
        <w:rPr>
          <w:rFonts w:ascii="Times New Roman" w:eastAsia="仿宋" w:hAnsi="Times New Roman"/>
          <w:sz w:val="24"/>
          <w:szCs w:val="24"/>
        </w:rPr>
        <w:fldChar w:fldCharType="end"/>
      </w:r>
      <w:r w:rsidRPr="00744DCD">
        <w:rPr>
          <w:rFonts w:ascii="Times New Roman" w:eastAsia="仿宋" w:hAnsi="Times New Roman"/>
          <w:sz w:val="24"/>
          <w:szCs w:val="24"/>
        </w:rPr>
        <w:t>, all of them adopting a critical approach to individualization, de‐politicalization, consumerism, and the celebration of women’s individual economic success or entrepreneurialism. According to these concepts, women’s representations shaped by the capitalism and neoliberalism in a market economy society, are not a self-consumed, completed, self-appreciating and self-satisfying subject. Instead, women’s representations often are consumed object in the market economy system and become a commodity, under the gaze of men. That is to say that the women’s representations are defined by the “others”</w:t>
      </w:r>
      <w:r w:rsidR="00AB6993">
        <w:rPr>
          <w:rFonts w:ascii="Times New Roman" w:eastAsia="仿宋" w:hAnsi="Times New Roman"/>
          <w:sz w:val="24"/>
          <w:szCs w:val="24"/>
        </w:rPr>
        <w:t xml:space="preserve"> </w:t>
      </w:r>
      <w:r w:rsidR="00AB6993">
        <w:rPr>
          <w:rFonts w:ascii="Times New Roman" w:eastAsia="仿宋" w:hAnsi="Times New Roman"/>
          <w:sz w:val="24"/>
          <w:szCs w:val="24"/>
        </w:rPr>
        <w:fldChar w:fldCharType="begin"/>
      </w:r>
      <w:r w:rsidR="00AB6993">
        <w:rPr>
          <w:rFonts w:ascii="Times New Roman" w:eastAsia="仿宋" w:hAnsi="Times New Roman"/>
          <w:sz w:val="24"/>
          <w:szCs w:val="24"/>
        </w:rPr>
        <w:instrText xml:space="preserve"> ADDIN ZOTERO_ITEM CSL_CITATION {"citationID":"JkQqjpyk","properties":{"formattedCitation":"(Chow and Bowman, 2010)","plainCitation":"(Chow and Bowman, 2010)","noteIndex":0},"citationItems":[{"id":625,"uris":["http://zotero.org/users/local/FlHazXWO/items/LIRRFWTC"],"itemData":{"id":625,"type":"book","call-number":"CB430 .C4975 2010","event-place":"New York","ISBN":"978-0-231-14994-5","note":"OCLC: ocn496281549","number-of-pages":"289","publisher":"Columbia University Press","publisher-place":"New York","source":"Library of Congress ISBN","title":"The Rey Chow reader","author":[{"family":"Chow","given":"Rey"},{"family":"Bowman","given":"Paul"}],"issued":{"date-parts":[["2010"]]}}}],"schema":"https://github.com/citation-style-language/schema/raw/master/csl-citation.json"} </w:instrText>
      </w:r>
      <w:r w:rsidR="00AB6993">
        <w:rPr>
          <w:rFonts w:ascii="Times New Roman" w:eastAsia="仿宋" w:hAnsi="Times New Roman"/>
          <w:sz w:val="24"/>
          <w:szCs w:val="24"/>
        </w:rPr>
        <w:fldChar w:fldCharType="separate"/>
      </w:r>
      <w:r w:rsidR="00AB6993" w:rsidRPr="00AB6993">
        <w:rPr>
          <w:rFonts w:ascii="Times New Roman" w:hAnsi="Times New Roman"/>
          <w:sz w:val="24"/>
        </w:rPr>
        <w:t>(Chow and Bowman, 2010)</w:t>
      </w:r>
      <w:r w:rsidR="00AB6993">
        <w:rPr>
          <w:rFonts w:ascii="Times New Roman" w:eastAsia="仿宋" w:hAnsi="Times New Roman"/>
          <w:sz w:val="24"/>
          <w:szCs w:val="24"/>
        </w:rPr>
        <w:fldChar w:fldCharType="end"/>
      </w:r>
      <w:r w:rsidRPr="00744DCD">
        <w:rPr>
          <w:rFonts w:ascii="Times New Roman" w:eastAsia="仿宋" w:hAnsi="Times New Roman"/>
          <w:sz w:val="24"/>
          <w:szCs w:val="24"/>
        </w:rPr>
        <w:t xml:space="preserve"> in society. Chen</w:t>
      </w:r>
      <w:r w:rsidR="00AB6993">
        <w:rPr>
          <w:rFonts w:ascii="Times New Roman" w:eastAsia="仿宋" w:hAnsi="Times New Roman"/>
          <w:sz w:val="24"/>
          <w:szCs w:val="24"/>
        </w:rPr>
        <w:t xml:space="preserve"> </w:t>
      </w:r>
      <w:r w:rsidR="00AB6993">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{"citationID":"P4BWRbSV","properties":{"formattedCitation":"(Chen, 2016, p.284)","plainCitation":"(Chen, 2016, p.284)","noteIndex":0},"citationItems":[{"id":695,"uris":["http://zotero.org/users/local/FlHazXWO/items/6HWLZ8KB"],"itemData":{"id":695,"type":"article-journal","abstract":"Western women’s glossy magazines (“glossies”) have made increasing inroads in the Chinese market and advocate a “power femininity,” which celebrates women’s assertive individualism and power as consumerist agency. While this power femininity has global neoliberal resonances, it also taps into the unique postsocialist Chinese context, where the liberation of individual desires, including the material and the sexual, is linked with a strongly felt need to undo a past socialist wrong that repressed people and deprived them of what should be an inalienable human right. This concept departs from the caregiving, self-sacrificial, and family-oriented “natural femininity” promoted in local women’s magazines in terms of aspiration, assertiveness, and a nativist-versus-international divide, yet ultimately both the Western and local women’s magazines are united by a shared stress on the need to cultivate a distinct Chineseness in the feminine ideal and to position women’s magazines as an integral part of the Chinese nationalist project of modernization and progress.","container-title":"International Journal of Communication","ISSN":"1932-8036","issue":"0","language":"en","license":"The  International Journal of Communication  is an academic journal. As such, it is dedicated to the open exchange of information. For this reason, IJoC is freely available to individuals and institutions. Copies of this journal or articles in this journal may be distributed for research or educational purposes free of charge and without permission. However, commercial use of the IJoC website or the articles contained herein is expressly prohibited without the written consent of the editor. Authors who publish in The  International Journal of Communication  will release their articles under the   Creative Commons Attribution Non-Commercial No Derivatives (by-nc-nd) license  . This license allows anyone to copy and distribute the article for non-commercial purposes provided that appropriate attribution is given. For details of the rights authors grants users of their work, see the  \"human-readable summary\" of the license , with a link to the full license. (Note that \"you\" refers to a user, not an author, in the summary.) This journal utilizes the  LOCKSS system to create a distributed archiving system among participating libraries and permits those libraries to create permanent archives of the journal for purposes of preservation and restoration. The publisher perpetually authorizes participants in the LOCKSS system to archive and restore our publication through the LOCKSS System for the benefit of all LOCKSS System participants. Specifically participating libraries may:  Collect and preserve currently accessible materials;  Use material consistent with original license terms;  Provide copies to other LOCKSS appliances for purposes of audit and repair.        Fair Use The U.S. Copyright Act of 1976 specifies, in Section 107, the terms of the Fair Use exception: Notwithstanding the provisions of sections 106 and 106A, the fair use of a copyrighted work, including such use by reproduction in copies or phonorecords or by any other means specified by that section, for purposes such as criticism, comment, news reporting, teaching (including multiple copies for classroom use), scholarship, or research, is not an infringement of copyright. In determining whether the use made of a work in any particular case is a fair use the factors to be considered shall include:  the purpose and character of the use, including whether such use is of a commercial nature or is for nonprofit educational purposes;  the nature of the copyrighted work;  the amount and substantiality of the portion used in relation to the copyrighted work as a whole; &amp;amp;  the effect of the use upon the potential market for or value of the copyrighted work.   The fact that a work is unpublished shall not itself bar a finding of fair use if such finding is made upon consideration of all the above factors. In accord with these provisions, the  International Journal of Communication  believes in the vigorous assertion and defense of Fair Use by scholars engaged in academic research, teaching and non-commercial publishing. Thus, we view the inclusion of “quotations” from existing print, visual, audio and audio-visual texts to be appropriate examples of Fair Use, as are reproductions of visual images for the purpose of scholarly analysis. We encourage authors to obtain appropriate permissions to use materials originally produced by others, but do not require such permissions as long as the usage of such materials falls within the boundaries of Fair Use.  The  International Journal of Communication  encourages authors to employ fair use in their scholarly publishing wherever appropriate. Fair use is the right to use unlicensed copyrighted material (whether it is text, images, audio-visual, or other) in your own work, in some circumstances. We consult the  Code of Best Practices in Fair Use for Scholarly Research in Communication , created by the International Communication Association and endorsed by the National Communication Association, and you should too. If you have any questions about whether fair use applies to your uses of copyrighted material (whether it is text, images, audio-visual, or other) in your scholarship, simply include your rationale, grounded in the Best Practices, as a supplementary document with your submission.","note":"number: 0","page":"22","source":"ijoc.org","title":"“Power Femininity” and Popular Women’s Magazines in China","volume":"10","author":[{"family":"Chen","given":"Eva"}],"issued":{"date-parts":[["2016",6,15]]}},"locator":"284","label":"page"}],"schema":"https://github.com/citation-style-language/schema/raw/master/csl-citation.json"} </w:instrText>
      </w:r>
      <w:r w:rsidR="00AB6993">
        <w:rPr>
          <w:rFonts w:ascii="Times New Roman" w:eastAsia="仿宋" w:hAnsi="Times New Roman"/>
          <w:sz w:val="24"/>
          <w:szCs w:val="24"/>
        </w:rPr>
        <w:fldChar w:fldCharType="separate"/>
      </w:r>
      <w:r w:rsidR="00080E64" w:rsidRPr="00080E64">
        <w:rPr>
          <w:rFonts w:ascii="Times New Roman" w:hAnsi="Times New Roman"/>
          <w:sz w:val="24"/>
        </w:rPr>
        <w:t>(Chen, 2016, p.284)</w:t>
      </w:r>
      <w:r w:rsidR="00AB6993">
        <w:rPr>
          <w:rFonts w:ascii="Times New Roman" w:eastAsia="仿宋" w:hAnsi="Times New Roman"/>
          <w:sz w:val="24"/>
          <w:szCs w:val="24"/>
        </w:rPr>
        <w:fldChar w:fldCharType="end"/>
      </w:r>
      <w:r w:rsidRPr="00744DCD">
        <w:rPr>
          <w:rFonts w:ascii="Times New Roman" w:eastAsia="仿宋" w:hAnsi="Times New Roman"/>
          <w:sz w:val="24"/>
          <w:szCs w:val="24"/>
        </w:rPr>
        <w:t xml:space="preserve"> claimed that the “complex post</w:t>
      </w:r>
      <w:r w:rsidR="00D152B6">
        <w:rPr>
          <w:rFonts w:ascii="Times New Roman" w:eastAsia="仿宋" w:hAnsi="Times New Roman"/>
          <w:sz w:val="24"/>
          <w:szCs w:val="24"/>
        </w:rPr>
        <w:t>-</w:t>
      </w:r>
      <w:r w:rsidRPr="00744DCD">
        <w:rPr>
          <w:rFonts w:ascii="Times New Roman" w:eastAsia="仿宋" w:hAnsi="Times New Roman"/>
          <w:sz w:val="24"/>
          <w:szCs w:val="24"/>
        </w:rPr>
        <w:t xml:space="preserve">socialist gender scene in China would make criticism difficult and even legitimizes to some extent the return of sexist gender categories and the blatant commodification of a re feminized, re sexualized woman in the newspaper articles and a burgeoning commodity culture”. Because this “natural gendered” presentation of women, reflected the post-socialist desire to remove the “unnatural de-gendered” distortions and repression of </w:t>
      </w:r>
      <w:r w:rsidRPr="00744DCD">
        <w:rPr>
          <w:rFonts w:ascii="Times New Roman" w:eastAsia="仿宋" w:hAnsi="Times New Roman"/>
          <w:sz w:val="24"/>
          <w:szCs w:val="24"/>
        </w:rPr>
        <w:lastRenderedPageBreak/>
        <w:t>women in the socialist era, to re-establish a “natural” humanity that will reboot China has entered a globalized modern era with shared universal values, a desire to reinstitute a “natural” human nature that would enable China to entre a globalized modern era with shared universal values (Chen, 2016). The following example described commercial culture’s influence on women’s representations in the consumerist society:</w:t>
      </w:r>
    </w:p>
    <w:p w14:paraId="49A10FC8" w14:textId="77777777" w:rsidR="00CD2378" w:rsidRPr="00744DCD" w:rsidRDefault="00CD2378" w:rsidP="001B7411">
      <w:pPr>
        <w:pStyle w:val="Quote"/>
        <w:spacing w:line="240" w:lineRule="auto"/>
      </w:pPr>
      <w:r w:rsidRPr="00744DCD">
        <w:t>Advertising is an overwhelming form of commercial culture in today’s society. The female images appearing in advertisements are either beautiful secretaries or administrators in office buildings, or consumers of various cosmetics and beauty products, home appliances such as washing machines and, refrigerators. They are the dutiful wife and caring mother from wealthy and happy families. In this way, commercial culture is in harmony with our traditional values, and it gives these traditional values a modern charm. (</w:t>
      </w:r>
      <w:r w:rsidRPr="00744DCD">
        <w:t>女性：跟着商业文化走？马汝爰</w:t>
      </w:r>
      <w:r w:rsidRPr="00744DCD">
        <w:t>, 1995.04.17)</w:t>
      </w:r>
    </w:p>
    <w:p w14:paraId="6DDA7CC7" w14:textId="203FFBD7" w:rsidR="00CD2378" w:rsidRPr="00744DCD" w:rsidRDefault="005531E6" w:rsidP="00744DCD">
      <w:pPr>
        <w:pStyle w:val="a"/>
        <w:jc w:val="both"/>
        <w:rPr>
          <w:rFonts w:ascii="Times New Roman" w:eastAsia="仿宋" w:hAnsi="Times New Roman"/>
          <w:sz w:val="24"/>
          <w:szCs w:val="24"/>
        </w:rPr>
      </w:pPr>
      <w:bookmarkStart w:id="32" w:name="_Toc111886148"/>
      <w:bookmarkStart w:id="33" w:name="_Toc111921461"/>
      <w:bookmarkStart w:id="34" w:name="_Toc111885972"/>
      <w:bookmarkStart w:id="35" w:name="_Toc111885973"/>
      <w:bookmarkStart w:id="36" w:name="_Toc111886149"/>
      <w:bookmarkStart w:id="37" w:name="_Toc111921462"/>
      <w:bookmarkStart w:id="38" w:name="_Toc102767737"/>
      <w:bookmarkEnd w:id="32"/>
      <w:bookmarkEnd w:id="33"/>
      <w:bookmarkEnd w:id="34"/>
      <w:bookmarkEnd w:id="35"/>
      <w:bookmarkEnd w:id="36"/>
      <w:bookmarkEnd w:id="37"/>
      <w:bookmarkEnd w:id="38"/>
      <w:r>
        <w:rPr>
          <w:rFonts w:ascii="Times New Roman" w:eastAsia="仿宋" w:hAnsi="Times New Roman"/>
          <w:sz w:val="24"/>
          <w:szCs w:val="24"/>
        </w:rPr>
        <w:t>W</w:t>
      </w:r>
      <w:r w:rsidR="00CD2378" w:rsidRPr="00744DCD">
        <w:rPr>
          <w:rFonts w:ascii="Times New Roman" w:eastAsia="仿宋" w:hAnsi="Times New Roman"/>
          <w:sz w:val="24"/>
          <w:szCs w:val="24"/>
        </w:rPr>
        <w:t>hen the state stopped providing welfare provisions, it was justified by an emphasis on “personal responsibility”, which “as a rhetorical theme often corresponds to a reduction in government services</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{"citationID":"1HgJn6vd","properties":{"formattedCitation":"(Williams, 2017, p.379)","plainCitation":"(Williams, 2017, p.379)","noteIndex":0},"citationItems":[{"id":709,"uris":["http://zotero.org/users/local/FlHazXWO/items/LEUYV67P"],"itemData":{"id":709,"type":"article-journal","abstract":"//static.cambridge.org/content/id/urn%3Acambridge.org%3Aid%3Aarticle%3AS1049096516002870/resource/name/firstPage-S1049096516002870a.jpg","container-title":"PS: Political Science &amp; Politics","DOI":"10.1017/S1049096516002870","ISSN":"1049-0965, 1537-5935","issue":"2","language":"en","note":"publisher: Cambridge University Press","page":"379-383","source":"Cambridge University Press","title":"“Personal Responsibility” and the End of Welfare as We Know It","volume":"50","author":[{"family":"Williams","given":"H. Howell"}],"issued":{"date-parts":[["2017",4]]}},"locator":"379","label":"page"}],"schema":"https://github.com/citation-style-language/schema/raw/master/csl-citation.json"}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(Williams, 2017, p.379)</w:t>
      </w:r>
      <w:r w:rsidR="00080E64">
        <w:rPr>
          <w:rFonts w:ascii="Times New Roman" w:eastAsia="仿宋" w:hAnsi="Times New Roman"/>
          <w:sz w:val="24"/>
          <w:szCs w:val="24"/>
        </w:rPr>
        <w:fldChar w:fldCharType="end"/>
      </w:r>
      <w:r w:rsidR="00CD2378" w:rsidRPr="00744DCD">
        <w:rPr>
          <w:rFonts w:ascii="Times New Roman" w:eastAsia="仿宋" w:hAnsi="Times New Roman"/>
          <w:sz w:val="24"/>
          <w:szCs w:val="24"/>
        </w:rPr>
        <w:t>”. The unfair situation of laid-off</w:t>
      </w:r>
      <w:r w:rsidR="00D44143">
        <w:rPr>
          <w:rFonts w:ascii="Times New Roman" w:eastAsia="仿宋" w:hAnsi="Times New Roman"/>
          <w:sz w:val="24"/>
          <w:szCs w:val="24"/>
        </w:rPr>
        <w:t xml:space="preserve"> women</w:t>
      </w:r>
      <w:r w:rsidR="00CD2378" w:rsidRPr="00744DCD">
        <w:rPr>
          <w:rFonts w:ascii="Times New Roman" w:eastAsia="仿宋" w:hAnsi="Times New Roman"/>
          <w:sz w:val="24"/>
          <w:szCs w:val="24"/>
        </w:rPr>
        <w:t xml:space="preserve"> workers and the low waged migrant workers are justified with the reason of poor quality or low ability of that individual worker. Working hard to realize one’s dreams is the core value of the modern “Chinese Dream” that is promoted by China’s current leader, Xi Jinping. </w:t>
      </w:r>
    </w:p>
    <w:p w14:paraId="71F1D739" w14:textId="77777777" w:rsidR="00CD2378" w:rsidRPr="00744DCD" w:rsidRDefault="00CD2378" w:rsidP="00744DCD">
      <w:pPr>
        <w:pStyle w:val="2"/>
        <w:numPr>
          <w:ilvl w:val="1"/>
          <w:numId w:val="6"/>
        </w:numPr>
        <w:autoSpaceDE w:val="0"/>
        <w:autoSpaceDN w:val="0"/>
        <w:adjustRightInd w:val="0"/>
        <w:rPr>
          <w:rFonts w:ascii="Times New Roman" w:hAnsi="Times New Roman"/>
          <w:b/>
          <w:bCs/>
          <w:sz w:val="24"/>
          <w:szCs w:val="24"/>
        </w:rPr>
      </w:pPr>
      <w:bookmarkStart w:id="39" w:name="_Toc111921463"/>
      <w:r w:rsidRPr="00744DCD">
        <w:rPr>
          <w:rFonts w:ascii="Times New Roman" w:hAnsi="Times New Roman"/>
          <w:b/>
          <w:bCs/>
          <w:sz w:val="24"/>
          <w:szCs w:val="24"/>
        </w:rPr>
        <w:t xml:space="preserve">Domestic Role Analysis: </w:t>
      </w:r>
      <w:bookmarkStart w:id="40" w:name="_Hlk89316030"/>
      <w:bookmarkEnd w:id="39"/>
      <w:r w:rsidRPr="00744DCD">
        <w:rPr>
          <w:rFonts w:ascii="Times New Roman" w:hAnsi="Times New Roman"/>
          <w:b/>
          <w:bCs/>
          <w:sz w:val="24"/>
          <w:szCs w:val="24"/>
        </w:rPr>
        <w:t>The Privatization of the Family and the Feminization of Housework</w:t>
      </w:r>
      <w:bookmarkEnd w:id="40"/>
    </w:p>
    <w:p w14:paraId="65DAAC80" w14:textId="0E951B5A" w:rsidR="00CD2378" w:rsidRPr="00744DCD" w:rsidRDefault="00CD2378" w:rsidP="00744DCD">
      <w:pPr>
        <w:pStyle w:val="a"/>
        <w:jc w:val="both"/>
        <w:rPr>
          <w:rFonts w:ascii="Times New Roman" w:eastAsia="仿宋" w:hAnsi="Times New Roman"/>
          <w:sz w:val="24"/>
          <w:szCs w:val="24"/>
        </w:rPr>
      </w:pPr>
      <w:r w:rsidRPr="00744DCD">
        <w:rPr>
          <w:rFonts w:ascii="Times New Roman" w:eastAsia="仿宋" w:hAnsi="Times New Roman"/>
          <w:sz w:val="24"/>
          <w:szCs w:val="24"/>
        </w:rPr>
        <w:t xml:space="preserve">The decline of women’s social status naturally affects women’s domestic status. The domestic roles of women that were represented in the </w:t>
      </w:r>
      <w:r w:rsidR="00751419">
        <w:rPr>
          <w:rFonts w:ascii="Times New Roman" w:eastAsia="仿宋" w:hAnsi="Times New Roman"/>
          <w:i/>
          <w:iCs/>
          <w:sz w:val="24"/>
          <w:szCs w:val="24"/>
        </w:rPr>
        <w:t>People’s Daily</w:t>
      </w:r>
      <w:r w:rsidRPr="00744DCD">
        <w:rPr>
          <w:rFonts w:ascii="Times New Roman" w:eastAsia="仿宋" w:hAnsi="Times New Roman"/>
          <w:sz w:val="24"/>
          <w:szCs w:val="24"/>
        </w:rPr>
        <w:t xml:space="preserve"> were closely related to China’s transition from a planned economy to a market economy. The economic reforms not only brought about fundamental changes in the labour market as discussed in the earlier sections of this chapter, but also reshaped the ways in which women’s domestic activities were valued and rewarded. </w:t>
      </w:r>
      <w:r w:rsidR="00F7544C">
        <w:rPr>
          <w:rFonts w:ascii="Times New Roman" w:eastAsia="仿宋" w:hAnsi="Times New Roman"/>
          <w:sz w:val="24"/>
          <w:szCs w:val="24"/>
        </w:rPr>
        <w:t>As mentioned in section 4.1, t</w:t>
      </w:r>
      <w:r w:rsidRPr="00744DCD">
        <w:rPr>
          <w:rFonts w:ascii="Times New Roman" w:eastAsia="仿宋" w:hAnsi="Times New Roman"/>
          <w:sz w:val="24"/>
          <w:szCs w:val="24"/>
        </w:rPr>
        <w:t>his is because China’s radical economic reforms caused two types of privatizations: the first was the privatization of production resources. The second was the privatization of the family, which meant that the labour related to reproduction was regarded as a private matter for the individual family (Song, 2012; Hu, 2015).</w:t>
      </w:r>
    </w:p>
    <w:p w14:paraId="790C1C10" w14:textId="6EA8E9D0" w:rsidR="00CD2378" w:rsidRPr="00744DCD" w:rsidRDefault="00CD2378" w:rsidP="00744DCD">
      <w:pPr>
        <w:pStyle w:val="a"/>
        <w:jc w:val="both"/>
        <w:rPr>
          <w:rFonts w:ascii="Times New Roman" w:eastAsia="仿宋" w:hAnsi="Times New Roman"/>
          <w:sz w:val="24"/>
          <w:szCs w:val="24"/>
        </w:rPr>
      </w:pPr>
      <w:r w:rsidRPr="00744DCD">
        <w:rPr>
          <w:rFonts w:ascii="Times New Roman" w:eastAsia="仿宋" w:hAnsi="Times New Roman"/>
          <w:sz w:val="24"/>
          <w:szCs w:val="24"/>
        </w:rPr>
        <w:t>Inspired by the Marxist perspective on women, women’s full participation in the labour force was considered to play a key role in the leadership’s attempt to alleviate discrimination against women in society</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{"citationID":"VOOVojwP","properties":{"formattedCitation":"(Croll, 1983)","plainCitation":"(Croll, 1983)","noteIndex":0},"citationItems":[{"id":254,"uris":["http://zotero.org/users/local/FlHazXWO/items/Z58INCMI"],"itemData":{"id":254,"type":"book","collection-title":"Third World Books","edition":"1. repr","event-place":"London","ISBN":"978-0-86232-174-1","number-of-pages":"129","publisher":"Zed Books [u.a.]","publisher-place":"London","source":"K10plus ISBN","title":"Chinese women since Mao","author":[{"family":"Croll","given":"Elizabeth"}],"issued":{"date-parts":[["1983"]]}}}],"schema":"https://github.com/citation-style-language/schema/raw/master/csl-citation.json"}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(Croll, 1983)</w:t>
      </w:r>
      <w:r w:rsidR="00080E64">
        <w:rPr>
          <w:rFonts w:ascii="Times New Roman" w:eastAsia="仿宋" w:hAnsi="Times New Roman"/>
          <w:sz w:val="24"/>
          <w:szCs w:val="24"/>
        </w:rPr>
        <w:fldChar w:fldCharType="end"/>
      </w:r>
      <w:r w:rsidRPr="00744DCD">
        <w:rPr>
          <w:rFonts w:ascii="Times New Roman" w:eastAsia="仿宋" w:hAnsi="Times New Roman"/>
          <w:sz w:val="24"/>
          <w:szCs w:val="24"/>
        </w:rPr>
        <w:t xml:space="preserve">. </w:t>
      </w:r>
      <w:r w:rsidR="00F7544C">
        <w:rPr>
          <w:rFonts w:ascii="Times New Roman" w:eastAsia="仿宋" w:hAnsi="Times New Roman"/>
          <w:sz w:val="24"/>
          <w:szCs w:val="24"/>
        </w:rPr>
        <w:t>I</w:t>
      </w:r>
      <w:r w:rsidRPr="00744DCD">
        <w:rPr>
          <w:rFonts w:ascii="Times New Roman" w:eastAsia="仿宋" w:hAnsi="Times New Roman"/>
          <w:sz w:val="24"/>
          <w:szCs w:val="24"/>
        </w:rPr>
        <w:t xml:space="preserve">n the </w:t>
      </w:r>
      <w:r w:rsidR="00D152B6">
        <w:rPr>
          <w:rFonts w:ascii="Times New Roman" w:eastAsia="仿宋" w:hAnsi="Times New Roman"/>
          <w:sz w:val="24"/>
          <w:szCs w:val="24"/>
        </w:rPr>
        <w:t>post-socialist</w:t>
      </w:r>
      <w:r w:rsidR="00F7544C">
        <w:rPr>
          <w:rFonts w:ascii="Times New Roman" w:eastAsia="仿宋" w:hAnsi="Times New Roman"/>
          <w:sz w:val="24"/>
          <w:szCs w:val="24"/>
        </w:rPr>
        <w:t xml:space="preserve"> China</w:t>
      </w:r>
      <w:r w:rsidRPr="00744DCD">
        <w:rPr>
          <w:rFonts w:ascii="Times New Roman" w:eastAsia="仿宋" w:hAnsi="Times New Roman"/>
          <w:sz w:val="24"/>
          <w:szCs w:val="24"/>
        </w:rPr>
        <w:t xml:space="preserve">, the transformation from the work unit system to the modern corporate system was realised through the change of ownership of enterprise and the reconstruction of production relations. The change of ownership was realised by the privatization of state assets </w:t>
      </w:r>
      <w:r w:rsidRPr="00744DCD">
        <w:rPr>
          <w:rFonts w:ascii="Times New Roman" w:eastAsia="仿宋" w:hAnsi="Times New Roman"/>
          <w:sz w:val="24"/>
          <w:szCs w:val="24"/>
        </w:rPr>
        <w:lastRenderedPageBreak/>
        <w:t>through a joint-stock system of shareholding, that is, the privatization of production resources. The privatization of the family, together with the division of the public and private spheres have caused structural disadvantages to the vast majority of women in society (except for a very small number of upper-class women who do not need to do housework). The state had no intention to implement any effective mechanisms to protect mothers from being adversely affected by market discipline and discriminatory practices in the private sector, in order to pursue greater economic growth (Bulger, 2000; Liu, 2020). The vast majority of Chinese enterprises, now privately owned, ceased to offer subsidised childcare to employees. Furthermore, women’s reproduction activities are crucial to human race, and also play a pivotal role in generating and sustaining economic growth</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{"citationID":"EkNs7S6L","properties":{"formattedCitation":"(Folbre and Nelson, 2000)","plainCitation":"(Folbre and Nelson, 2000)","noteIndex":0},"citationItems":[{"id":681,"uris":["http://zotero.org/users/local/FlHazXWO/items/CGWBC2RB"],"itemData":{"id":681,"type":"article-journal","abstract":"This paper explores the implications for economic analysis, societal well-being, and public policy of the movement of care services (such as child and elder care) from home to market. A broad empirical overview sets the stage for the argument that this process cannot be properly evaluated using only a priori judgments about the suitability of marketization. The context in which markets operate is crucial, and while the growth of market provision poses some risks, it also offers some potential benefits.","container-title":"Journal of Economic Perspectives","DOI":"10.1257/jep.14.4.123","ISSN":"0895-3309","issue":"4","journalAbbreviation":"Journal of Economic Perspectives","language":"en","page":"123-140","source":"DOI.org (Crossref)","title":"For Love or Money—Or Both?","volume":"14","author":[{"family":"Folbre","given":"Nancy"},{"family":"Nelson","given":"Julie A"}],"issued":{"date-parts":[["2000",11,1]]}}}],"schema":"https://github.com/citation-style-language/schema/raw/master/csl-citation.json"}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(Folbre and Nelson, 2000)</w:t>
      </w:r>
      <w:r w:rsidR="00080E64">
        <w:rPr>
          <w:rFonts w:ascii="Times New Roman" w:eastAsia="仿宋" w:hAnsi="Times New Roman"/>
          <w:sz w:val="24"/>
          <w:szCs w:val="24"/>
        </w:rPr>
        <w:fldChar w:fldCharType="end"/>
      </w:r>
      <w:r w:rsidRPr="00744DCD">
        <w:rPr>
          <w:rFonts w:ascii="Times New Roman" w:eastAsia="仿宋" w:hAnsi="Times New Roman"/>
          <w:sz w:val="24"/>
          <w:szCs w:val="24"/>
        </w:rPr>
        <w:t>. However, women’s reproduction duties disadvantage them in the labour market</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{"citationID":"c8nsCakd","properties":{"formattedCitation":"(Elson, 1999)","plainCitation":"(Elson, 1999)","noteIndex":0},"citationItems":[{"id":683,"uris":["http://zotero.org/users/local/FlHazXWO/items/GAJQK3ET"],"itemData":{"id":683,"type":"article-journal","container-title":"World Development","DOI":"10.1016/S0305-750X(98)00147-8","ISSN":"0305750X","issue":"3","journalAbbreviation":"World Development","language":"en","page":"611-627","source":"DOI.org (Crossref)","title":"Labor Markets as Gendered Institutions: Equality, Efficiency and Empowerment Issues","title-short":"Labor Markets as Gendered Institutions","volume":"27","author":[{"family":"Elson","given":"Diane"}],"issued":{"date-parts":[["1999",3]]}}}],"schema":"https://github.com/citation-style-language/schema/raw/master/csl-citation.json"}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(Elson, 1999)</w:t>
      </w:r>
      <w:r w:rsidR="00080E64">
        <w:rPr>
          <w:rFonts w:ascii="Times New Roman" w:eastAsia="仿宋" w:hAnsi="Times New Roman"/>
          <w:sz w:val="24"/>
          <w:szCs w:val="24"/>
        </w:rPr>
        <w:fldChar w:fldCharType="end"/>
      </w:r>
      <w:r w:rsidRPr="00744DCD">
        <w:rPr>
          <w:rFonts w:ascii="Times New Roman" w:eastAsia="仿宋" w:hAnsi="Times New Roman"/>
          <w:sz w:val="24"/>
          <w:szCs w:val="24"/>
        </w:rPr>
        <w:t>. Jia and Dong</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{"citationID":"xd858MjP","properties":{"formattedCitation":"(Jia and Dong, 2013)","plainCitation":"(Jia and Dong, 2013)","noteIndex":0},"citationItems":[{"id":674,"uris":["http://zotero.org/users/local/FlHazXWO/items/RBKNLVDK"],"itemData":{"id":674,"type":"article-journal","abstract":"China's economic transition has fundamentally changed the mechanisms for allocating and compensating labour. This paper investigates how the economic transition has affected the wage gap between mothers and childless women in urban China using panel data for the period 1990—2005. The results show that overall, mothers earned considerably less than childless women; additionally, the wage penalties for motherhood went up substantially from the gradualist reform period (1990—96) to the radical reform period (1999—2005). The results also show that that although motherhood does not appear to have a significant wage effect for the state sector, it imposes substantial wage losses for mothers in the non-state sector. These findings suggest that the economic transition has shifted part of the cost of childbearing and -rearing from the state and employers back to women, in the form of lower earnings for working mothers.","container-title":"Cambridge Journal of Economics","ISSN":"0309-166X","issue":"4","note":"publisher: Oxford University Press","page":"819-843","source":"JSTOR","title":"Economic transition and the motherhood wage penalty in urban China: investigation using panel data","title-short":"Economic transition and the motherhood wage penalty in urban China","volume":"37","author":[{"family":"Jia","given":"Nan"},{"family":"Dong","given":"Xiao-Yuan"}],"issued":{"date-parts":[["2013"]]}}}],"schema":"https://github.com/citation-style-language/schema/raw/master/csl-citation.json"}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(2013)</w:t>
      </w:r>
      <w:r w:rsidR="00080E64">
        <w:rPr>
          <w:rFonts w:ascii="Times New Roman" w:eastAsia="仿宋" w:hAnsi="Times New Roman"/>
          <w:sz w:val="24"/>
          <w:szCs w:val="24"/>
        </w:rPr>
        <w:fldChar w:fldCharType="end"/>
      </w:r>
      <w:r w:rsidRPr="00744DCD">
        <w:rPr>
          <w:rFonts w:ascii="Times New Roman" w:eastAsia="仿宋" w:hAnsi="Times New Roman"/>
          <w:sz w:val="24"/>
          <w:szCs w:val="24"/>
        </w:rPr>
        <w:t xml:space="preserve"> investigated how the economic transition has affected the wage gap between mothers and childless women in urban China using panel data for the period 1990–2005, and found that the privatisation and labour market deregulation that took place during the latter reform period have substantially increased the motherhood wage penalty.</w:t>
      </w:r>
    </w:p>
    <w:p w14:paraId="609D7CE2" w14:textId="44CB85D5" w:rsidR="00CD2378" w:rsidRPr="00744DCD" w:rsidRDefault="00CD2378" w:rsidP="00744DCD">
      <w:pPr>
        <w:pStyle w:val="a"/>
        <w:jc w:val="both"/>
        <w:rPr>
          <w:rFonts w:ascii="Times New Roman" w:eastAsia="仿宋" w:hAnsi="Times New Roman"/>
          <w:sz w:val="24"/>
          <w:szCs w:val="24"/>
        </w:rPr>
      </w:pPr>
      <w:bookmarkStart w:id="41" w:name="_Hlk92873381"/>
      <w:bookmarkEnd w:id="41"/>
      <w:r w:rsidRPr="00744DCD">
        <w:rPr>
          <w:rFonts w:ascii="Times New Roman" w:eastAsia="仿宋" w:hAnsi="Times New Roman"/>
          <w:sz w:val="24"/>
          <w:szCs w:val="24"/>
        </w:rPr>
        <w:t xml:space="preserve">In addition to differences in practices relating to women’s domestic responsibilities, the social values relating to women’s domestic responsibilities also changed. Both socialism and capitalism are centred on production, and although the function of domestic household work in socialism and capitalism did not change, women were still the main gender responsible for household duties. However, the methods and structures for organizing production and reproduction </w:t>
      </w:r>
      <w:r w:rsidR="00073F38">
        <w:rPr>
          <w:rFonts w:ascii="Times New Roman" w:eastAsia="仿宋" w:hAnsi="Times New Roman"/>
          <w:sz w:val="24"/>
          <w:szCs w:val="24"/>
        </w:rPr>
        <w:t>changed dramatically</w:t>
      </w:r>
      <w:r w:rsidRPr="00744DCD">
        <w:rPr>
          <w:rFonts w:ascii="Times New Roman" w:eastAsia="仿宋" w:hAnsi="Times New Roman"/>
          <w:sz w:val="24"/>
          <w:szCs w:val="24"/>
        </w:rPr>
        <w:t>, and the way that those undertaking housework were treated and the value of housework was considered differently. With the attainment of communism and egalitarianism</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{"citationID":"xxUEFLjx","properties":{"formattedCitation":"(Kraus, 1976)","plainCitation":"(Kraus, 1976)","noteIndex":0},"citationItems":[{"id":707,"uris":["http://zotero.org/users/local/FlHazXWO/items/8KQMIM5P"],"itemData":{"id":707,"type":"article-journal","container-title":"Asian Survey","DOI":"10.2307/2643486","ISSN":"0004-4687","issue":"11","note":"publisher: University of California Press","page":"1081-1096","source":"JSTOR","title":"The Limits of Maoist Egalitarianism","volume":"16","author":[{"family":"Kraus","given":"Richard Curt"}],"issued":{"date-parts":[["1976"]]}}}],"schema":"https://github.com/citation-style-language/schema/raw/master/csl-citation.json"}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(Kraus, 1976)</w:t>
      </w:r>
      <w:r w:rsidR="00080E64">
        <w:rPr>
          <w:rFonts w:ascii="Times New Roman" w:eastAsia="仿宋" w:hAnsi="Times New Roman"/>
          <w:sz w:val="24"/>
          <w:szCs w:val="24"/>
        </w:rPr>
        <w:fldChar w:fldCharType="end"/>
      </w:r>
      <w:r w:rsidRPr="00744DCD">
        <w:rPr>
          <w:rFonts w:ascii="Times New Roman" w:eastAsia="仿宋" w:hAnsi="Times New Roman"/>
          <w:sz w:val="24"/>
          <w:szCs w:val="24"/>
        </w:rPr>
        <w:t>, the centrally planned organization of production and reproduction in the socialist China presented a public embedded nature</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{"citationID":"3TpKYKpY","properties":{"formattedCitation":"(Song, 2013b)","plainCitation":"(Song, 2013b)","noteIndex":0},"citationItems":[{"id":543,"uris":["http://zotero.org/users/local/FlHazXWO/items/ZNKF2DI9"],"itemData</w:instrText>
      </w:r>
      <w:r w:rsidR="00080E64">
        <w:rPr>
          <w:rFonts w:ascii="Times New Roman" w:eastAsia="仿宋" w:hAnsi="Times New Roman" w:hint="eastAsia"/>
          <w:sz w:val="24"/>
          <w:szCs w:val="24"/>
        </w:rPr>
        <w:instrText>":{"id":543,"type":"webpage","title":"</w:instrText>
      </w:r>
      <w:r w:rsidR="00080E64">
        <w:rPr>
          <w:rFonts w:ascii="Times New Roman" w:eastAsia="仿宋" w:hAnsi="Times New Roman" w:hint="eastAsia"/>
          <w:sz w:val="24"/>
          <w:szCs w:val="24"/>
        </w:rPr>
        <w:instrText>资本主义、社会主义和妇女——为什么中国需要重建马克思主义女权主义批判</w:instrText>
      </w:r>
      <w:r w:rsidR="00080E64">
        <w:rPr>
          <w:rFonts w:ascii="Times New Roman" w:eastAsia="仿宋" w:hAnsi="Times New Roman" w:hint="eastAsia"/>
          <w:sz w:val="24"/>
          <w:szCs w:val="24"/>
        </w:rPr>
        <w:instrText xml:space="preserve"> - </w:instrText>
      </w:r>
      <w:r w:rsidR="00080E64">
        <w:rPr>
          <w:rFonts w:ascii="Times New Roman" w:eastAsia="仿宋" w:hAnsi="Times New Roman" w:hint="eastAsia"/>
          <w:sz w:val="24"/>
          <w:szCs w:val="24"/>
        </w:rPr>
        <w:instrText>中国知网</w:instrText>
      </w:r>
      <w:r w:rsidR="00080E64">
        <w:rPr>
          <w:rFonts w:ascii="Times New Roman" w:eastAsia="仿宋" w:hAnsi="Times New Roman" w:hint="eastAsia"/>
          <w:sz w:val="24"/>
          <w:szCs w:val="24"/>
        </w:rPr>
        <w:instrText>","URL":"https://kns.cnki.net/kcms/detail/detail.aspx?dbcode=CJFD&amp;dbname=CJFD2012&amp;filename=KFSD201212009&amp;uniplatform=NZKPT&amp;v=-ctQGIylVl7CCZGI_Vjc510OAgbj7YZj3SztzPSny_JsSB3b6VE</w:instrText>
      </w:r>
      <w:r w:rsidR="00080E64">
        <w:rPr>
          <w:rFonts w:ascii="Times New Roman" w:eastAsia="仿宋" w:hAnsi="Times New Roman"/>
          <w:sz w:val="24"/>
          <w:szCs w:val="24"/>
        </w:rPr>
        <w:instrText xml:space="preserve">2wlCAalnkHDyK","author":[{"family":"Song","given":"Shaopeng"}],"accessed":{"date-parts":[["2022",2,7]]},"issued":{"literal":"2013b"}},"label":"page"}],"schema":"https://github.com/citation-style-language/schema/raw/master/csl-citation.json"}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(Song, 2013b)</w:t>
      </w:r>
      <w:r w:rsidR="00080E64">
        <w:rPr>
          <w:rFonts w:ascii="Times New Roman" w:eastAsia="仿宋" w:hAnsi="Times New Roman"/>
          <w:sz w:val="24"/>
          <w:szCs w:val="24"/>
        </w:rPr>
        <w:fldChar w:fldCharType="end"/>
      </w:r>
      <w:r w:rsidRPr="00744DCD">
        <w:rPr>
          <w:rFonts w:ascii="Times New Roman" w:eastAsia="仿宋" w:hAnsi="Times New Roman"/>
          <w:sz w:val="24"/>
          <w:szCs w:val="24"/>
        </w:rPr>
        <w:t xml:space="preserve">. That is, domestic duties and children bearing/raising duties were not considered a private matter. The state recognized the contribution of women undertaking domestic duties, and considered the role of housework as production services. In the socialist </w:t>
      </w:r>
      <w:r w:rsidR="00073F38">
        <w:rPr>
          <w:rFonts w:ascii="Times New Roman" w:eastAsia="仿宋" w:hAnsi="Times New Roman"/>
          <w:sz w:val="24"/>
          <w:szCs w:val="24"/>
        </w:rPr>
        <w:t>years</w:t>
      </w:r>
      <w:r w:rsidRPr="00744DCD">
        <w:rPr>
          <w:rFonts w:ascii="Times New Roman" w:eastAsia="仿宋" w:hAnsi="Times New Roman"/>
          <w:sz w:val="24"/>
          <w:szCs w:val="24"/>
        </w:rPr>
        <w:t>, although housework was unpaid, the housewives of workers (</w:t>
      </w:r>
      <w:r w:rsidRPr="00744DCD">
        <w:rPr>
          <w:rFonts w:ascii="Times New Roman" w:eastAsia="仿宋" w:hAnsi="Times New Roman"/>
          <w:sz w:val="24"/>
          <w:szCs w:val="24"/>
        </w:rPr>
        <w:t>家属</w:t>
      </w:r>
      <w:r w:rsidRPr="00744DCD">
        <w:rPr>
          <w:rFonts w:ascii="Times New Roman" w:eastAsia="仿宋" w:hAnsi="Times New Roman"/>
          <w:sz w:val="24"/>
          <w:szCs w:val="24"/>
        </w:rPr>
        <w:t xml:space="preserve">) held social status, and were a visible political identity recognized by the state. </w:t>
      </w:r>
      <w:r w:rsidR="00073F38">
        <w:rPr>
          <w:rFonts w:ascii="Times New Roman" w:eastAsia="仿宋" w:hAnsi="Times New Roman"/>
          <w:sz w:val="24"/>
          <w:szCs w:val="24"/>
        </w:rPr>
        <w:t>T</w:t>
      </w:r>
      <w:r w:rsidRPr="00744DCD">
        <w:rPr>
          <w:rFonts w:ascii="Times New Roman" w:eastAsia="仿宋" w:hAnsi="Times New Roman"/>
          <w:sz w:val="24"/>
          <w:szCs w:val="24"/>
        </w:rPr>
        <w:t xml:space="preserve">he state bestowed a high political status to women responsible for the housework, recognizing them as “part of the working class”. While in the </w:t>
      </w:r>
      <w:r w:rsidR="00D152B6">
        <w:rPr>
          <w:rFonts w:ascii="Times New Roman" w:eastAsia="仿宋" w:hAnsi="Times New Roman"/>
          <w:sz w:val="24"/>
          <w:szCs w:val="24"/>
        </w:rPr>
        <w:t>post-socialist years</w:t>
      </w:r>
      <w:r w:rsidRPr="00744DCD">
        <w:rPr>
          <w:rFonts w:ascii="Times New Roman" w:eastAsia="仿宋" w:hAnsi="Times New Roman"/>
          <w:sz w:val="24"/>
          <w:szCs w:val="24"/>
        </w:rPr>
        <w:t>, capital in the market economy organizes production and reproduction in the dichotomous dual structure that separates the public and private spheres</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{"citationID":"OvvePDY8","properties":{"formattedCitation":"(Song, 2013b)","plainCitation":"(Song, 2013b)","noteIndex":0},"citationItems":[{"id":543,"uris":["http://zotero.org/users/local/FlHazXWO/items/ZNKF2DI9"],"itemData</w:instrText>
      </w:r>
      <w:r w:rsidR="00080E64">
        <w:rPr>
          <w:rFonts w:ascii="Times New Roman" w:eastAsia="仿宋" w:hAnsi="Times New Roman" w:hint="eastAsia"/>
          <w:sz w:val="24"/>
          <w:szCs w:val="24"/>
        </w:rPr>
        <w:instrText>":{"id":543,"type":"webpage","title":"</w:instrText>
      </w:r>
      <w:r w:rsidR="00080E64">
        <w:rPr>
          <w:rFonts w:ascii="Times New Roman" w:eastAsia="仿宋" w:hAnsi="Times New Roman" w:hint="eastAsia"/>
          <w:sz w:val="24"/>
          <w:szCs w:val="24"/>
        </w:rPr>
        <w:instrText>资本主义、社会主义和妇女——为什么中国需要重建马克思主义女权主义批判</w:instrText>
      </w:r>
      <w:r w:rsidR="00080E64">
        <w:rPr>
          <w:rFonts w:ascii="Times New Roman" w:eastAsia="仿宋" w:hAnsi="Times New Roman" w:hint="eastAsia"/>
          <w:sz w:val="24"/>
          <w:szCs w:val="24"/>
        </w:rPr>
        <w:instrText xml:space="preserve"> - </w:instrText>
      </w:r>
      <w:r w:rsidR="00080E64">
        <w:rPr>
          <w:rFonts w:ascii="Times New Roman" w:eastAsia="仿宋" w:hAnsi="Times New Roman" w:hint="eastAsia"/>
          <w:sz w:val="24"/>
          <w:szCs w:val="24"/>
        </w:rPr>
        <w:instrText>中国知网</w:instrText>
      </w:r>
      <w:r w:rsidR="00080E64">
        <w:rPr>
          <w:rFonts w:ascii="Times New Roman" w:eastAsia="仿宋" w:hAnsi="Times New Roman" w:hint="eastAsia"/>
          <w:sz w:val="24"/>
          <w:szCs w:val="24"/>
        </w:rPr>
        <w:instrText>","URL":"https://kns.cnki.net/kcms/detail/detail.aspx?dbcode=CJFD&amp;dbname=CJFD2012&amp;filename=KFSD201212009&amp;uniplatform=NZKPT&amp;v=-ctQGIylVl7CCZGI_Vjc510OAgbj7YZj3SztzPSny_JsSB3b6VE</w:instrText>
      </w:r>
      <w:r w:rsidR="00080E64">
        <w:rPr>
          <w:rFonts w:ascii="Times New Roman" w:eastAsia="仿宋" w:hAnsi="Times New Roman"/>
          <w:sz w:val="24"/>
          <w:szCs w:val="24"/>
        </w:rPr>
        <w:instrText xml:space="preserve">2wlCAalnkHDyK","author":[{"family":"Song","given":"Shaopeng"}],"accessed":{"date-parts":[["2022",2,7]]},"issued":{"literal":"2013b"}}}],"schema":"https://github.com/citation-style-language/schema/raw/master/csl-citation.json"}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(Song, 2013b)</w:t>
      </w:r>
      <w:r w:rsidR="00080E64">
        <w:rPr>
          <w:rFonts w:ascii="Times New Roman" w:eastAsia="仿宋" w:hAnsi="Times New Roman"/>
          <w:sz w:val="24"/>
          <w:szCs w:val="24"/>
        </w:rPr>
        <w:fldChar w:fldCharType="end"/>
      </w:r>
      <w:r w:rsidRPr="00744DCD">
        <w:rPr>
          <w:rFonts w:ascii="Times New Roman" w:eastAsia="仿宋" w:hAnsi="Times New Roman"/>
          <w:sz w:val="24"/>
          <w:szCs w:val="24"/>
        </w:rPr>
        <w:t xml:space="preserve">. Home is regarded as a private sphere, and housework becomes a private matter, and the contribution of housework disappears in the public discourse. </w:t>
      </w:r>
    </w:p>
    <w:p w14:paraId="14CCD9AC" w14:textId="45130EF5" w:rsidR="00CD2378" w:rsidRPr="00744DCD" w:rsidRDefault="00CD2378" w:rsidP="00744DCD">
      <w:pPr>
        <w:pStyle w:val="a"/>
        <w:jc w:val="both"/>
        <w:rPr>
          <w:rFonts w:ascii="Times New Roman" w:eastAsia="仿宋" w:hAnsi="Times New Roman"/>
          <w:sz w:val="24"/>
          <w:szCs w:val="24"/>
        </w:rPr>
      </w:pPr>
      <w:r w:rsidRPr="00744DCD">
        <w:rPr>
          <w:rFonts w:ascii="Times New Roman" w:eastAsia="仿宋" w:hAnsi="Times New Roman"/>
          <w:sz w:val="24"/>
          <w:szCs w:val="24"/>
        </w:rPr>
        <w:t xml:space="preserve">To make </w:t>
      </w:r>
      <w:r w:rsidR="00073F38">
        <w:rPr>
          <w:rFonts w:ascii="Times New Roman" w:eastAsia="仿宋" w:hAnsi="Times New Roman"/>
          <w:sz w:val="24"/>
          <w:szCs w:val="24"/>
        </w:rPr>
        <w:t>the</w:t>
      </w:r>
      <w:r w:rsidRPr="00744DCD">
        <w:rPr>
          <w:rFonts w:ascii="Times New Roman" w:eastAsia="仿宋" w:hAnsi="Times New Roman"/>
          <w:sz w:val="24"/>
          <w:szCs w:val="24"/>
        </w:rPr>
        <w:t xml:space="preserve"> situation worse, due to China’s one-child policy (1980 - 2015), the patriarchal preference of son over daughter re-emerged, together with other issues relating to women, such as unfaithful husbands, “leftover” women, and exacerbated </w:t>
      </w:r>
      <w:r w:rsidRPr="00744DCD">
        <w:rPr>
          <w:rFonts w:ascii="Times New Roman" w:eastAsia="仿宋" w:hAnsi="Times New Roman"/>
          <w:sz w:val="24"/>
          <w:szCs w:val="24"/>
        </w:rPr>
        <w:lastRenderedPageBreak/>
        <w:t>structural gender inequalities. As the level of women’s unemployment increased due to intense competition in the labour market, many people returned to traditional values that saw men as breadwinners, while for women, the homemakers</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{"citationID":"QwGNvSbI","properties":{"formattedCitation":"(Jiang, 2017)","plainCitation":"(Jiang, 2017)","noteIndex":0},"citationItems":[{"id":687,"uris":["http://zotero.org/users/local/FlHazXWO/items/NKKDUD3K"],"itemData":{"id":687,"type":"article-journal","container-title":"DEStech Transactions on Social Science, Education and Human Science","DOI":"10.12783/dtssehs/icssm2017/10352","ISSN":"2475-0042","issue":"icssm","journalAbbreviation":"dtssehs","source":"DOI.org (Crossref)","title":"The Research on the Current Situation of Contemporary Female College Students’ Employability and Path of Improvement","URL":"http://dpi-proceedings.com/index.php/dtssehs/article/view/10352","author":[{"family":"Jiang","given":"Su-fen"}],"accessed":{"date-parts":[["2022",3,16]]},"issued":{"date-parts":[["2017",5,25]]}}}],"schema":"https://github.com/citation-style-language/sc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(Jiang, 2017)</w:t>
      </w:r>
      <w:r w:rsidR="00080E64">
        <w:rPr>
          <w:rFonts w:ascii="Times New Roman" w:eastAsia="仿宋" w:hAnsi="Times New Roman"/>
          <w:sz w:val="24"/>
          <w:szCs w:val="24"/>
        </w:rPr>
        <w:fldChar w:fldCharType="end"/>
      </w:r>
      <w:r w:rsidRPr="00744DCD">
        <w:rPr>
          <w:rFonts w:ascii="Times New Roman" w:eastAsia="仿宋" w:hAnsi="Times New Roman"/>
          <w:sz w:val="24"/>
          <w:szCs w:val="24"/>
        </w:rPr>
        <w:t>. In other words, the image of women as subordinate to men resurfaced</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{"citationID":"iX1SiaW9","properties":{"formattedCitation":"(Wallis, 2006)","plainCitation":"(Wallis, 2006)","noteIndex":0},"citationItems":[{"id":255,"uris":["http://zotero.org/users/local/FlHazXWO/items/46GQWV3G"],"itemData":{"id":255,"type":"paper-conference","title":"Chinese Women in the Official Chinese Press: Discursive Constructions of Gender in Service to the State","author":[{"family":"Wallis","given":"Cara"}],"issued":{"date-parts":[["2006"]]}}}],"schema":"https://github.com/citation-style-language/schema/raw/master/csl-citation.json"}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(Wallis, 2006)</w:t>
      </w:r>
      <w:r w:rsidR="00080E64">
        <w:rPr>
          <w:rFonts w:ascii="Times New Roman" w:eastAsia="仿宋" w:hAnsi="Times New Roman"/>
          <w:sz w:val="24"/>
          <w:szCs w:val="24"/>
        </w:rPr>
        <w:fldChar w:fldCharType="end"/>
      </w:r>
      <w:r w:rsidRPr="00744DCD">
        <w:rPr>
          <w:rFonts w:ascii="Times New Roman" w:eastAsia="仿宋" w:hAnsi="Times New Roman"/>
          <w:sz w:val="24"/>
          <w:szCs w:val="24"/>
        </w:rPr>
        <w:t xml:space="preserve">. </w:t>
      </w:r>
      <w:proofErr w:type="spellStart"/>
      <w:r w:rsidRPr="00744DCD">
        <w:rPr>
          <w:rFonts w:ascii="Times New Roman" w:eastAsia="仿宋" w:hAnsi="Times New Roman"/>
          <w:sz w:val="24"/>
          <w:szCs w:val="24"/>
        </w:rPr>
        <w:t>Sufen</w:t>
      </w:r>
      <w:proofErr w:type="spellEnd"/>
      <w:r w:rsidRPr="00744DCD">
        <w:rPr>
          <w:rFonts w:ascii="Times New Roman" w:eastAsia="仿宋" w:hAnsi="Times New Roman"/>
          <w:sz w:val="24"/>
          <w:szCs w:val="24"/>
        </w:rPr>
        <w:t xml:space="preserve"> Jiang (2017) in her research claimed that women were forced to go back to being a housewife and mother and their career path became more difficult with the deteriorating discrimination against women. </w:t>
      </w:r>
      <w:bookmarkStart w:id="42" w:name="_Hlk92873461"/>
      <w:r w:rsidRPr="00744DCD">
        <w:rPr>
          <w:rFonts w:ascii="Times New Roman" w:eastAsia="仿宋" w:hAnsi="Times New Roman"/>
          <w:sz w:val="24"/>
          <w:szCs w:val="24"/>
        </w:rPr>
        <w:t xml:space="preserve">The “good wife and loving mother” which had been criticized in the socialist </w:t>
      </w:r>
      <w:r w:rsidR="005E407E">
        <w:rPr>
          <w:rFonts w:ascii="Times New Roman" w:eastAsia="仿宋" w:hAnsi="Times New Roman"/>
          <w:sz w:val="24"/>
          <w:szCs w:val="24"/>
        </w:rPr>
        <w:t>years</w:t>
      </w:r>
      <w:r w:rsidRPr="00744DCD">
        <w:rPr>
          <w:rFonts w:ascii="Times New Roman" w:eastAsia="仿宋" w:hAnsi="Times New Roman"/>
          <w:sz w:val="24"/>
          <w:szCs w:val="24"/>
        </w:rPr>
        <w:t xml:space="preserve">, now is advocated by the </w:t>
      </w:r>
      <w:bookmarkEnd w:id="42"/>
      <w:r w:rsidRPr="00744DCD">
        <w:rPr>
          <w:rFonts w:ascii="Times New Roman" w:hAnsi="Times New Roman"/>
          <w:i/>
          <w:iCs/>
          <w:sz w:val="24"/>
          <w:szCs w:val="24"/>
        </w:rPr>
        <w:t>People’s Daily</w:t>
      </w:r>
      <w:r w:rsidRPr="00744DCD">
        <w:rPr>
          <w:rFonts w:ascii="Times New Roman" w:eastAsia="仿宋" w:hAnsi="Times New Roman"/>
          <w:i/>
          <w:iCs/>
          <w:sz w:val="24"/>
          <w:szCs w:val="24"/>
        </w:rPr>
        <w:t xml:space="preserve"> </w:t>
      </w:r>
      <w:r w:rsidRPr="00744DCD">
        <w:rPr>
          <w:rFonts w:ascii="Times New Roman" w:eastAsia="仿宋" w:hAnsi="Times New Roman"/>
          <w:sz w:val="24"/>
          <w:szCs w:val="24"/>
        </w:rPr>
        <w:t xml:space="preserve">in the </w:t>
      </w:r>
      <w:r w:rsidR="005E407E">
        <w:rPr>
          <w:rFonts w:ascii="Times New Roman" w:eastAsia="仿宋" w:hAnsi="Times New Roman"/>
          <w:sz w:val="24"/>
          <w:szCs w:val="24"/>
        </w:rPr>
        <w:t>new millennium</w:t>
      </w:r>
      <w:r w:rsidRPr="00744DCD">
        <w:rPr>
          <w:rFonts w:ascii="Times New Roman" w:eastAsia="仿宋" w:hAnsi="Times New Roman"/>
          <w:sz w:val="24"/>
          <w:szCs w:val="24"/>
        </w:rPr>
        <w:t xml:space="preserve">. Articles praised the “dutiful wife and caring mother in the new era </w:t>
      </w:r>
      <w:r w:rsidRPr="00744DCD">
        <w:rPr>
          <w:rFonts w:ascii="Times New Roman" w:eastAsia="仿宋" w:hAnsi="Times New Roman"/>
          <w:sz w:val="24"/>
          <w:szCs w:val="24"/>
        </w:rPr>
        <w:t>新时期的贤妻良母</w:t>
      </w:r>
      <w:r w:rsidRPr="00744DCD">
        <w:rPr>
          <w:rFonts w:ascii="Times New Roman" w:eastAsia="仿宋" w:hAnsi="Times New Roman"/>
          <w:sz w:val="24"/>
          <w:szCs w:val="24"/>
        </w:rPr>
        <w:t>”, that is, a working mother devoted to the family. In my opinion, this is in fact a disguised form of exploitation and oppression of women. Women are represented as having a good career, while at the same time, are devoted to their family. Examples include:</w:t>
      </w:r>
    </w:p>
    <w:p w14:paraId="11C760B9" w14:textId="77777777" w:rsidR="00CD2378" w:rsidRPr="00744DCD" w:rsidRDefault="00CD2378" w:rsidP="001B7411">
      <w:pPr>
        <w:pStyle w:val="Quote"/>
        <w:spacing w:line="240" w:lineRule="auto"/>
      </w:pPr>
      <w:r w:rsidRPr="00744DCD">
        <w:t>70% of women and 62.5% of men believe that career and housework are equally important to women. (</w:t>
      </w:r>
      <w:r w:rsidRPr="00744DCD">
        <w:t>社会关注</w:t>
      </w:r>
      <w:r w:rsidRPr="00744DCD">
        <w:t xml:space="preserve"> “</w:t>
      </w:r>
      <w:r w:rsidRPr="00744DCD">
        <w:t>女人的出路</w:t>
      </w:r>
      <w:r w:rsidRPr="00744DCD">
        <w:t xml:space="preserve">”, </w:t>
      </w:r>
      <w:r w:rsidRPr="00744DCD">
        <w:t>冯媛</w:t>
      </w:r>
      <w:r w:rsidRPr="00744DCD">
        <w:t>,1988.12.27)</w:t>
      </w:r>
    </w:p>
    <w:p w14:paraId="28D64664" w14:textId="77777777" w:rsidR="00CD2378" w:rsidRPr="00744DCD" w:rsidRDefault="00CD2378" w:rsidP="001B7411">
      <w:pPr>
        <w:pStyle w:val="Quote"/>
        <w:spacing w:line="240" w:lineRule="auto"/>
      </w:pPr>
      <w:r w:rsidRPr="00744DCD">
        <w:t>Iceland President Vigdís Finnbogadóttir is also a committed mother. She proudly talked about her 22-year-old daughter to us. “My daughter is outstanding. She is my best friend.” Although she is busy with state business, she still makes time to give her daughter more love and care. In her spare time, cooking for her daughter is a great pleasure for the 60-year-old president. (</w:t>
      </w:r>
      <w:r w:rsidRPr="00744DCD">
        <w:t>妇女当自信</w:t>
      </w:r>
      <w:r w:rsidRPr="00744DCD">
        <w:t>——</w:t>
      </w:r>
      <w:r w:rsidRPr="00744DCD">
        <w:t>冰岛总统维</w:t>
      </w:r>
      <w:r w:rsidRPr="00744DCD">
        <w:t>·</w:t>
      </w:r>
      <w:r w:rsidRPr="00744DCD">
        <w:t>芬博阿多蒂尔访谈录马小宁木雅</w:t>
      </w:r>
      <w:r w:rsidRPr="00744DCD">
        <w:t>,</w:t>
      </w:r>
      <w:r w:rsidRPr="00744DCD">
        <w:rPr>
          <w:b/>
        </w:rPr>
        <w:t xml:space="preserve"> 1995.09.06</w:t>
      </w:r>
      <w:r w:rsidRPr="00744DCD">
        <w:t>)</w:t>
      </w:r>
    </w:p>
    <w:p w14:paraId="617821FC" w14:textId="77777777" w:rsidR="00CD2378" w:rsidRPr="00744DCD" w:rsidRDefault="00CD2378" w:rsidP="001B7411">
      <w:pPr>
        <w:pStyle w:val="Quote"/>
        <w:spacing w:line="240" w:lineRule="auto"/>
      </w:pPr>
      <w:r w:rsidRPr="00744DCD">
        <w:t>After fulfilling the traditional duties, like caring for the husbands, nurturing children, and looking after the elderly, women can devote more energy to social production and the creation of a new life with their own hands. (</w:t>
      </w:r>
      <w:r w:rsidRPr="00744DCD">
        <w:t>在同一地平线上</w:t>
      </w:r>
      <w:r w:rsidRPr="00744DCD">
        <w:t>——</w:t>
      </w:r>
      <w:r w:rsidRPr="00744DCD">
        <w:t>中国妇女的家庭地位</w:t>
      </w:r>
      <w:r w:rsidRPr="00744DCD">
        <w:t xml:space="preserve">, </w:t>
      </w:r>
      <w:r w:rsidRPr="00744DCD">
        <w:t>朱竞若</w:t>
      </w:r>
      <w:r w:rsidRPr="00744DCD">
        <w:t>,</w:t>
      </w:r>
      <w:r w:rsidRPr="00744DCD">
        <w:rPr>
          <w:b/>
        </w:rPr>
        <w:t xml:space="preserve"> </w:t>
      </w:r>
      <w:r w:rsidRPr="00744DCD">
        <w:t>1995.08.20)</w:t>
      </w:r>
    </w:p>
    <w:p w14:paraId="58BCA792" w14:textId="77777777" w:rsidR="00CD2378" w:rsidRPr="00744DCD" w:rsidRDefault="00CD2378" w:rsidP="001B7411">
      <w:pPr>
        <w:pStyle w:val="Quote"/>
        <w:spacing w:line="240" w:lineRule="auto"/>
        <w:rPr>
          <w:b/>
        </w:rPr>
      </w:pPr>
      <w:r w:rsidRPr="00744DCD">
        <w:t xml:space="preserve">National Statistics shows that women spend an average of more than four hours a day on housework, more than twice that of men. While pursuing career success, intellectual Chinese women have inherited most of the responsibilities of traditional women’s roles, such as rearing children, caring for the elderly, taking care of their husbands, and sacrificing themselves in order to achieve success in every aspect of social and domestic life. For example, Xiu </w:t>
      </w:r>
      <w:proofErr w:type="spellStart"/>
      <w:r w:rsidRPr="00744DCD">
        <w:t>Ruijuan</w:t>
      </w:r>
      <w:proofErr w:type="spellEnd"/>
      <w:r w:rsidRPr="00744DCD">
        <w:t>, an expert in microcirculation who left her child in her hometown every early morning and putting her camera and microscope in her back basket every morning; Ling Feng, the first female doctor of neurosurgery in our country and the deputy director of neurosurgery department of Beijing Hospital, after finishing major surgeries, she goes home immediately to take care of her son who is still in primary school. (</w:t>
      </w:r>
      <w:r w:rsidRPr="00744DCD">
        <w:t>耀眼的新星座</w:t>
      </w:r>
      <w:r w:rsidRPr="00744DCD">
        <w:t>——</w:t>
      </w:r>
      <w:r w:rsidRPr="00744DCD">
        <w:t>中国妇女的学术地位蒋涵箴</w:t>
      </w:r>
      <w:r w:rsidRPr="00744DCD">
        <w:t xml:space="preserve">, </w:t>
      </w:r>
      <w:r w:rsidRPr="00744DCD">
        <w:t>艾笑</w:t>
      </w:r>
      <w:r w:rsidRPr="00744DCD">
        <w:t>,</w:t>
      </w:r>
      <w:r w:rsidRPr="00744DCD">
        <w:rPr>
          <w:b/>
        </w:rPr>
        <w:t xml:space="preserve"> </w:t>
      </w:r>
      <w:r w:rsidRPr="00744DCD">
        <w:t>1995.08.26)</w:t>
      </w:r>
    </w:p>
    <w:p w14:paraId="587582E0" w14:textId="20AF8297" w:rsidR="00CD2378" w:rsidRPr="00744DCD" w:rsidRDefault="00CD2378" w:rsidP="00744DCD">
      <w:pPr>
        <w:pStyle w:val="a"/>
        <w:jc w:val="both"/>
        <w:rPr>
          <w:rFonts w:ascii="Times New Roman" w:eastAsia="仿宋" w:hAnsi="Times New Roman"/>
          <w:sz w:val="24"/>
          <w:szCs w:val="24"/>
        </w:rPr>
      </w:pPr>
      <w:r w:rsidRPr="00744DCD">
        <w:rPr>
          <w:rFonts w:ascii="Times New Roman" w:eastAsia="仿宋" w:hAnsi="Times New Roman"/>
          <w:sz w:val="24"/>
          <w:szCs w:val="24"/>
        </w:rPr>
        <w:lastRenderedPageBreak/>
        <w:t xml:space="preserve">The establishment of capitalist production relations is manifested by the reconstruction of the relationship between workers and enterprises, the optimization of the labour force (reduction of employees to increase efficiency) and the separation of enterprises and society. The common ground of these two measures was to shift the duty of reproduction and the cost of reproduction from the enterprise/state to the family/individual, that is, women. Hence, these two measures together, are like an inherently consistent combination of punches, and the first target is women. </w:t>
      </w:r>
      <w:r w:rsidR="005E407E" w:rsidRPr="00744DCD">
        <w:rPr>
          <w:rFonts w:ascii="Times New Roman" w:eastAsia="仿宋" w:hAnsi="Times New Roman"/>
          <w:sz w:val="24"/>
          <w:szCs w:val="24"/>
        </w:rPr>
        <w:t>More and more young Chinese women began to reject the newly constructed social role</w:t>
      </w:r>
      <w:r w:rsidR="001305EC">
        <w:rPr>
          <w:rFonts w:ascii="Times New Roman" w:eastAsia="仿宋" w:hAnsi="Times New Roman"/>
          <w:sz w:val="24"/>
          <w:szCs w:val="24"/>
        </w:rPr>
        <w:t>s</w:t>
      </w:r>
      <w:r w:rsidR="005E407E" w:rsidRPr="00744DCD">
        <w:rPr>
          <w:rFonts w:ascii="Times New Roman" w:eastAsia="仿宋" w:hAnsi="Times New Roman"/>
          <w:sz w:val="24"/>
          <w:szCs w:val="24"/>
        </w:rPr>
        <w:t xml:space="preserve"> for women</w:t>
      </w:r>
      <w:r w:rsidR="001305EC">
        <w:rPr>
          <w:rFonts w:ascii="Times New Roman" w:eastAsia="仿宋" w:hAnsi="Times New Roman"/>
          <w:sz w:val="24"/>
          <w:szCs w:val="24"/>
        </w:rPr>
        <w:t>, both social and domestic,</w:t>
      </w:r>
      <w:r w:rsidR="005E407E" w:rsidRPr="00744DCD">
        <w:rPr>
          <w:rFonts w:ascii="Times New Roman" w:eastAsia="仿宋" w:hAnsi="Times New Roman"/>
          <w:sz w:val="24"/>
          <w:szCs w:val="24"/>
        </w:rPr>
        <w:t xml:space="preserve"> and this caused an alarmingly low birth rate and the problem of an ageing population.</w:t>
      </w:r>
    </w:p>
    <w:p w14:paraId="3829197D" w14:textId="08319A40" w:rsidR="001E3DB0" w:rsidRPr="00744DCD" w:rsidRDefault="001E3DB0" w:rsidP="00744DCD">
      <w:pPr>
        <w:pStyle w:val="Heading2"/>
        <w:rPr>
          <w:rFonts w:ascii="Times New Roman" w:hAnsi="Times New Roman" w:cs="Times New Roman"/>
        </w:rPr>
      </w:pPr>
      <w:r w:rsidRPr="00744DCD">
        <w:rPr>
          <w:rFonts w:ascii="Times New Roman" w:hAnsi="Times New Roman" w:cs="Times New Roman"/>
        </w:rPr>
        <w:t>4.3 Chinese Women’s Rejection</w:t>
      </w:r>
    </w:p>
    <w:p w14:paraId="5C3D9C1D" w14:textId="36A36611" w:rsidR="001E3DB0" w:rsidRPr="00744DCD" w:rsidRDefault="001E3DB0" w:rsidP="00744DCD">
      <w:pPr>
        <w:pStyle w:val="a"/>
        <w:jc w:val="both"/>
        <w:rPr>
          <w:rFonts w:ascii="Times New Roman" w:eastAsia="仿宋" w:hAnsi="Times New Roman"/>
          <w:sz w:val="24"/>
          <w:szCs w:val="24"/>
        </w:rPr>
      </w:pPr>
      <w:r w:rsidRPr="00744DCD">
        <w:rPr>
          <w:rFonts w:ascii="Times New Roman" w:eastAsia="仿宋" w:hAnsi="Times New Roman"/>
          <w:sz w:val="24"/>
          <w:szCs w:val="24"/>
        </w:rPr>
        <w:t>Although women’s representations</w:t>
      </w:r>
      <w:r w:rsidR="00313814">
        <w:rPr>
          <w:rFonts w:ascii="Times New Roman" w:eastAsia="仿宋" w:hAnsi="Times New Roman"/>
          <w:sz w:val="24"/>
          <w:szCs w:val="24"/>
        </w:rPr>
        <w:t xml:space="preserve"> and the roles mediated for them</w:t>
      </w:r>
      <w:r w:rsidRPr="00744DCD">
        <w:rPr>
          <w:rFonts w:ascii="Times New Roman" w:eastAsia="仿宋" w:hAnsi="Times New Roman"/>
          <w:sz w:val="24"/>
          <w:szCs w:val="24"/>
        </w:rPr>
        <w:t xml:space="preserve"> have been continually redefined across</w:t>
      </w:r>
      <w:r w:rsidR="00313814">
        <w:rPr>
          <w:rFonts w:ascii="Times New Roman" w:eastAsia="仿宋" w:hAnsi="Times New Roman"/>
          <w:sz w:val="24"/>
          <w:szCs w:val="24"/>
        </w:rPr>
        <w:t xml:space="preserve"> </w:t>
      </w:r>
      <w:r w:rsidRPr="00744DCD">
        <w:rPr>
          <w:rFonts w:ascii="Times New Roman" w:eastAsia="仿宋" w:hAnsi="Times New Roman"/>
          <w:sz w:val="24"/>
          <w:szCs w:val="24"/>
        </w:rPr>
        <w:t>the</w:t>
      </w:r>
      <w:r w:rsidR="00313814">
        <w:rPr>
          <w:rFonts w:ascii="Times New Roman" w:eastAsia="仿宋" w:hAnsi="Times New Roman"/>
          <w:sz w:val="24"/>
          <w:szCs w:val="24"/>
        </w:rPr>
        <w:t xml:space="preserve"> Chinese</w:t>
      </w:r>
      <w:r w:rsidRPr="00744DCD">
        <w:rPr>
          <w:rFonts w:ascii="Times New Roman" w:eastAsia="仿宋" w:hAnsi="Times New Roman"/>
          <w:sz w:val="24"/>
          <w:szCs w:val="24"/>
        </w:rPr>
        <w:t xml:space="preserve"> histor</w:t>
      </w:r>
      <w:r w:rsidR="00313814">
        <w:rPr>
          <w:rFonts w:ascii="Times New Roman" w:eastAsia="仿宋" w:hAnsi="Times New Roman"/>
          <w:sz w:val="24"/>
          <w:szCs w:val="24"/>
        </w:rPr>
        <w:t xml:space="preserve">y, </w:t>
      </w:r>
      <w:r w:rsidRPr="00744DCD">
        <w:rPr>
          <w:rFonts w:ascii="Times New Roman" w:eastAsia="仿宋" w:hAnsi="Times New Roman"/>
          <w:sz w:val="24"/>
          <w:szCs w:val="24"/>
        </w:rPr>
        <w:t>today, more and more young Chinese women are beginning to reject the roles that have been constructed for them, which has caused alarmingly low birth and marriage rates in China. Figure 1 and 2 below provide data from China’s seventh National Population Census in 2020 to illustrate the magnitude of this problem. From 2013 to 2020, the number of marriage registrations decreased from 13.47 million to 8.13 million, and from 2013 to 2019, the crude marriage rate dropped from 9.9% to 6.6%. The image of women as subordinate to men has resurfaced (Wallis, 2006). Furthermore, some scholars have argued that women in China’s post-socialist era are more suppressed than women in China’s socialist era (Song, 2020). The status of Chinese women has not improved as the economy has bloomed. The prevailing voice of women in China today in society is that not getting married and not having children is women’s silent struggle to fight against the inequity and suppression against women. The three-child policy that was introduced into law in August 2021 aims at addressing these above-mentioned problems. However, without touching the root that caused these problems, the trend of low marriages and low births continues.</w:t>
      </w:r>
    </w:p>
    <w:tbl>
      <w:tblPr>
        <w:tblStyle w:val="TableGrid"/>
        <w:tblW w:w="0" w:type="auto"/>
        <w:tblLook w:val="04A0" w:firstRow="1" w:lastRow="0" w:firstColumn="1" w:lastColumn="0" w:noHBand="0" w:noVBand="1"/>
      </w:tblPr>
      <w:tblGrid>
        <w:gridCol w:w="4148"/>
        <w:gridCol w:w="4148"/>
      </w:tblGrid>
      <w:tr w:rsidR="00215DCA" w14:paraId="3CA5421C" w14:textId="77777777" w:rsidTr="00850029">
        <w:tc>
          <w:tcPr>
            <w:tcW w:w="4148" w:type="dxa"/>
          </w:tcPr>
          <w:p w14:paraId="43FD7A68" w14:textId="77777777" w:rsidR="00215DCA" w:rsidRDefault="00215DCA" w:rsidP="00850029">
            <w:pPr>
              <w:pStyle w:val="a"/>
              <w:spacing w:before="0" w:beforeAutospacing="0" w:after="0" w:line="240" w:lineRule="auto"/>
              <w:jc w:val="both"/>
              <w:rPr>
                <w:rFonts w:ascii="Times New Roman" w:eastAsia="仿宋" w:hAnsi="Times New Roman"/>
                <w:sz w:val="16"/>
                <w:szCs w:val="16"/>
              </w:rPr>
            </w:pPr>
          </w:p>
          <w:p w14:paraId="3A45C8B3" w14:textId="274266D0" w:rsidR="00215DCA" w:rsidRDefault="00215DCA" w:rsidP="00850029">
            <w:pPr>
              <w:pStyle w:val="a"/>
              <w:spacing w:before="0" w:beforeAutospacing="0" w:after="0" w:line="240" w:lineRule="auto"/>
              <w:jc w:val="both"/>
              <w:rPr>
                <w:rFonts w:ascii="Times New Roman" w:eastAsia="仿宋" w:hAnsi="Times New Roman"/>
                <w:sz w:val="16"/>
                <w:szCs w:val="16"/>
              </w:rPr>
            </w:pPr>
            <w:r>
              <w:rPr>
                <w:noProof/>
              </w:rPr>
              <w:drawing>
                <wp:inline distT="0" distB="0" distL="0" distR="0" wp14:anchorId="396EF4C2" wp14:editId="2009FAD6">
                  <wp:extent cx="1948941" cy="996762"/>
                  <wp:effectExtent l="0" t="0" r="0" b="0"/>
                  <wp:docPr id="25" name="Picture 1" descr="C:\Users\david\Documents\thesis\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david\Documents\thesis\c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62577" cy="1003736"/>
                          </a:xfrm>
                          <a:prstGeom prst="rect">
                            <a:avLst/>
                          </a:prstGeom>
                          <a:noFill/>
                          <a:ln>
                            <a:noFill/>
                          </a:ln>
                        </pic:spPr>
                      </pic:pic>
                    </a:graphicData>
                  </a:graphic>
                </wp:inline>
              </w:drawing>
            </w:r>
          </w:p>
          <w:p w14:paraId="575873ED" w14:textId="77777777" w:rsidR="00215DCA" w:rsidRDefault="00215DCA" w:rsidP="00850029">
            <w:pPr>
              <w:pStyle w:val="a"/>
              <w:spacing w:before="0" w:beforeAutospacing="0" w:after="0" w:line="240" w:lineRule="auto"/>
              <w:jc w:val="both"/>
              <w:rPr>
                <w:rFonts w:ascii="Times New Roman" w:eastAsia="仿宋" w:hAnsi="Times New Roman"/>
                <w:sz w:val="16"/>
                <w:szCs w:val="16"/>
              </w:rPr>
            </w:pPr>
          </w:p>
          <w:p w14:paraId="4FD74B97" w14:textId="22314608" w:rsidR="00850029" w:rsidRDefault="00850029" w:rsidP="00850029">
            <w:pPr>
              <w:pStyle w:val="a"/>
              <w:spacing w:before="0" w:beforeAutospacing="0" w:after="0" w:line="240" w:lineRule="auto"/>
              <w:jc w:val="both"/>
              <w:rPr>
                <w:rFonts w:ascii="Times New Roman" w:eastAsia="仿宋" w:hAnsi="Times New Roman"/>
                <w:sz w:val="16"/>
                <w:szCs w:val="16"/>
              </w:rPr>
            </w:pPr>
            <w:r w:rsidRPr="00850029">
              <w:rPr>
                <w:rFonts w:ascii="Times New Roman" w:eastAsia="仿宋" w:hAnsi="Times New Roman"/>
                <w:sz w:val="16"/>
                <w:szCs w:val="16"/>
              </w:rPr>
              <w:t xml:space="preserve">Figure </w:t>
            </w:r>
            <w:proofErr w:type="gramStart"/>
            <w:r w:rsidRPr="00850029">
              <w:rPr>
                <w:rFonts w:ascii="Times New Roman" w:eastAsia="仿宋" w:hAnsi="Times New Roman"/>
                <w:sz w:val="16"/>
                <w:szCs w:val="16"/>
              </w:rPr>
              <w:t>1  Births</w:t>
            </w:r>
            <w:proofErr w:type="gramEnd"/>
            <w:r w:rsidRPr="00850029">
              <w:rPr>
                <w:rFonts w:ascii="Times New Roman" w:eastAsia="仿宋" w:hAnsi="Times New Roman"/>
                <w:sz w:val="16"/>
                <w:szCs w:val="16"/>
              </w:rPr>
              <w:t xml:space="preserve"> from 1949 to 2020 in China </w:t>
            </w:r>
          </w:p>
          <w:p w14:paraId="30510034" w14:textId="784D7D92" w:rsidR="00850029" w:rsidRDefault="00850029" w:rsidP="00850029">
            <w:pPr>
              <w:pStyle w:val="a"/>
              <w:spacing w:before="0" w:beforeAutospacing="0" w:after="0" w:line="240" w:lineRule="auto"/>
              <w:jc w:val="both"/>
              <w:rPr>
                <w:rFonts w:ascii="Times New Roman" w:eastAsia="仿宋" w:hAnsi="Times New Roman"/>
                <w:sz w:val="24"/>
                <w:szCs w:val="24"/>
              </w:rPr>
            </w:pPr>
            <w:r w:rsidRPr="00850029">
              <w:rPr>
                <w:rFonts w:ascii="Times New Roman" w:eastAsia="仿宋" w:hAnsi="Times New Roman"/>
                <w:sz w:val="16"/>
                <w:szCs w:val="16"/>
              </w:rPr>
              <w:t>Source: National Bureau of Statistics of China, 2020</w:t>
            </w:r>
          </w:p>
        </w:tc>
        <w:tc>
          <w:tcPr>
            <w:tcW w:w="4148" w:type="dxa"/>
          </w:tcPr>
          <w:p w14:paraId="649F4C54" w14:textId="5D4C146A" w:rsidR="00215DCA" w:rsidRDefault="00215DCA" w:rsidP="00850029">
            <w:pPr>
              <w:pStyle w:val="a"/>
              <w:spacing w:before="0" w:beforeAutospacing="0" w:after="0" w:line="240" w:lineRule="auto"/>
              <w:jc w:val="both"/>
              <w:rPr>
                <w:rFonts w:ascii="Times New Roman" w:eastAsia="仿宋" w:hAnsi="Times New Roman"/>
                <w:sz w:val="16"/>
                <w:szCs w:val="16"/>
              </w:rPr>
            </w:pPr>
            <w:r>
              <w:rPr>
                <w:noProof/>
              </w:rPr>
              <w:drawing>
                <wp:inline distT="0" distB="0" distL="0" distR="0" wp14:anchorId="4AB81C38" wp14:editId="24FFE00E">
                  <wp:extent cx="1970994" cy="1220444"/>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20597" cy="1251158"/>
                          </a:xfrm>
                          <a:prstGeom prst="rect">
                            <a:avLst/>
                          </a:prstGeom>
                          <a:noFill/>
                          <a:ln>
                            <a:noFill/>
                          </a:ln>
                        </pic:spPr>
                      </pic:pic>
                    </a:graphicData>
                  </a:graphic>
                </wp:inline>
              </w:drawing>
            </w:r>
          </w:p>
          <w:p w14:paraId="7014FEE1" w14:textId="0D933D32" w:rsidR="00850029" w:rsidRPr="00850029" w:rsidRDefault="00850029" w:rsidP="00850029">
            <w:pPr>
              <w:pStyle w:val="a"/>
              <w:spacing w:before="0" w:beforeAutospacing="0" w:after="0" w:line="240" w:lineRule="auto"/>
              <w:jc w:val="both"/>
              <w:rPr>
                <w:rFonts w:ascii="Times New Roman" w:eastAsia="仿宋" w:hAnsi="Times New Roman"/>
                <w:sz w:val="16"/>
                <w:szCs w:val="16"/>
              </w:rPr>
            </w:pPr>
            <w:r w:rsidRPr="00850029">
              <w:rPr>
                <w:rFonts w:ascii="Times New Roman" w:eastAsia="仿宋" w:hAnsi="Times New Roman"/>
                <w:sz w:val="16"/>
                <w:szCs w:val="16"/>
              </w:rPr>
              <w:t xml:space="preserve">Figure </w:t>
            </w:r>
            <w:proofErr w:type="gramStart"/>
            <w:r w:rsidRPr="00850029">
              <w:rPr>
                <w:rFonts w:ascii="Times New Roman" w:eastAsia="仿宋" w:hAnsi="Times New Roman"/>
                <w:sz w:val="16"/>
                <w:szCs w:val="16"/>
              </w:rPr>
              <w:t>2  Marriages</w:t>
            </w:r>
            <w:proofErr w:type="gramEnd"/>
            <w:r w:rsidRPr="00850029">
              <w:rPr>
                <w:rFonts w:ascii="Times New Roman" w:eastAsia="仿宋" w:hAnsi="Times New Roman"/>
                <w:sz w:val="16"/>
                <w:szCs w:val="16"/>
              </w:rPr>
              <w:t xml:space="preserve"> from 2014 to 2021 in China </w:t>
            </w:r>
          </w:p>
          <w:p w14:paraId="2E8197B2" w14:textId="6144791D" w:rsidR="00850029" w:rsidRDefault="00850029" w:rsidP="00850029">
            <w:pPr>
              <w:pStyle w:val="a"/>
              <w:spacing w:before="0" w:beforeAutospacing="0" w:after="0" w:line="240" w:lineRule="auto"/>
              <w:jc w:val="both"/>
              <w:rPr>
                <w:rFonts w:ascii="Times New Roman" w:eastAsia="仿宋" w:hAnsi="Times New Roman"/>
                <w:sz w:val="24"/>
                <w:szCs w:val="24"/>
              </w:rPr>
            </w:pPr>
            <w:r w:rsidRPr="00850029">
              <w:rPr>
                <w:rFonts w:ascii="Times New Roman" w:eastAsia="仿宋" w:hAnsi="Times New Roman"/>
                <w:sz w:val="16"/>
                <w:szCs w:val="16"/>
              </w:rPr>
              <w:t>Source: National Bureau of Statistics of China, 2021</w:t>
            </w:r>
          </w:p>
        </w:tc>
      </w:tr>
    </w:tbl>
    <w:p w14:paraId="71040468" w14:textId="7FB7776D" w:rsidR="001E3DB0" w:rsidRDefault="001E3DB0" w:rsidP="00744DCD">
      <w:pPr>
        <w:pStyle w:val="a"/>
        <w:jc w:val="both"/>
        <w:rPr>
          <w:rFonts w:ascii="Times New Roman" w:eastAsia="仿宋" w:hAnsi="Times New Roman"/>
          <w:sz w:val="24"/>
          <w:szCs w:val="24"/>
        </w:rPr>
      </w:pPr>
      <w:r w:rsidRPr="00744DCD">
        <w:rPr>
          <w:rFonts w:ascii="Times New Roman" w:eastAsia="仿宋" w:hAnsi="Times New Roman"/>
          <w:sz w:val="24"/>
          <w:szCs w:val="24"/>
        </w:rPr>
        <w:t xml:space="preserve">The reason the younger generation of Chinese women is beginning to reject the newly constructed roles for women is obvious. With an improved level of knowledge compared to previous generations of women in China, more and more young women have realized that the construction of women’s roles in this new era is very </w:t>
      </w:r>
      <w:r w:rsidRPr="00744DCD">
        <w:rPr>
          <w:rFonts w:ascii="Times New Roman" w:eastAsia="仿宋" w:hAnsi="Times New Roman"/>
          <w:sz w:val="24"/>
          <w:szCs w:val="24"/>
        </w:rPr>
        <w:lastRenderedPageBreak/>
        <w:t>discriminating – there are obligations but no corresponding rights for women. This again points to the capacity of women to act autonomously and negotiate changes in gender roles. Women have neither obtained equal recognition to men, nor have they been given equal opportunities for employment and pay. The success of the class struggle did not bring liberation to women, and the rise of China’s economy did not equate to the improvement of women’s status</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{"citationID":"Aq2eI2cI","properties":{"formattedCitation":"(Song, 2020)","plainCitation":"(Song, 2020)","noteIndex":0},"citationItems":[{"id":377,"uris":["http://zotero.org/users/local/FlHazXWO/items/SGXXKWHF"],"itemData":</w:instrText>
      </w:r>
      <w:r w:rsidR="00080E64">
        <w:rPr>
          <w:rFonts w:ascii="Times New Roman" w:eastAsia="仿宋" w:hAnsi="Times New Roman" w:hint="eastAsia"/>
          <w:sz w:val="24"/>
          <w:szCs w:val="24"/>
        </w:rPr>
        <w:instrText>{"id":377,"type":"article-journal","abstract":"</w:instrText>
      </w:r>
      <w:r w:rsidR="00080E64">
        <w:rPr>
          <w:rFonts w:ascii="Times New Roman" w:eastAsia="仿宋" w:hAnsi="Times New Roman" w:hint="eastAsia"/>
          <w:sz w:val="24"/>
          <w:szCs w:val="24"/>
        </w:rPr>
        <w:instrText>本文从价值、制度与事件三个角度</w:instrText>
      </w:r>
      <w:r w:rsidR="00080E64">
        <w:rPr>
          <w:rFonts w:ascii="Times New Roman" w:eastAsia="仿宋" w:hAnsi="Times New Roman" w:hint="eastAsia"/>
          <w:sz w:val="24"/>
          <w:szCs w:val="24"/>
        </w:rPr>
        <w:instrText>,</w:instrText>
      </w:r>
      <w:r w:rsidR="00080E64">
        <w:rPr>
          <w:rFonts w:ascii="Times New Roman" w:eastAsia="仿宋" w:hAnsi="Times New Roman" w:hint="eastAsia"/>
          <w:sz w:val="24"/>
          <w:szCs w:val="24"/>
        </w:rPr>
        <w:instrText>考察了</w:instrText>
      </w:r>
      <w:r w:rsidR="00080E64">
        <w:rPr>
          <w:rFonts w:ascii="Times New Roman" w:eastAsia="仿宋" w:hAnsi="Times New Roman" w:hint="eastAsia"/>
          <w:sz w:val="24"/>
          <w:szCs w:val="24"/>
        </w:rPr>
        <w:instrText>\"</w:instrText>
      </w:r>
      <w:r w:rsidR="00080E64">
        <w:rPr>
          <w:rFonts w:ascii="Times New Roman" w:eastAsia="仿宋" w:hAnsi="Times New Roman" w:hint="eastAsia"/>
          <w:sz w:val="24"/>
          <w:szCs w:val="24"/>
        </w:rPr>
        <w:instrText>男女同工同酬</w:instrText>
      </w:r>
      <w:r w:rsidR="00080E64">
        <w:rPr>
          <w:rFonts w:ascii="Times New Roman" w:eastAsia="仿宋" w:hAnsi="Times New Roman" w:hint="eastAsia"/>
          <w:sz w:val="24"/>
          <w:szCs w:val="24"/>
        </w:rPr>
        <w:instrText>\"</w:instrText>
      </w:r>
      <w:r w:rsidR="00080E64">
        <w:rPr>
          <w:rFonts w:ascii="Times New Roman" w:eastAsia="仿宋" w:hAnsi="Times New Roman" w:hint="eastAsia"/>
          <w:sz w:val="24"/>
          <w:szCs w:val="24"/>
        </w:rPr>
        <w:instrText>在</w:instrText>
      </w:r>
      <w:r w:rsidR="00080E64">
        <w:rPr>
          <w:rFonts w:ascii="Times New Roman" w:eastAsia="仿宋" w:hAnsi="Times New Roman" w:hint="eastAsia"/>
          <w:sz w:val="24"/>
          <w:szCs w:val="24"/>
        </w:rPr>
        <w:instrText>20</w:instrText>
      </w:r>
      <w:r w:rsidR="00080E64">
        <w:rPr>
          <w:rFonts w:ascii="Times New Roman" w:eastAsia="仿宋" w:hAnsi="Times New Roman" w:hint="eastAsia"/>
          <w:sz w:val="24"/>
          <w:szCs w:val="24"/>
        </w:rPr>
        <w:instrText>世纪</w:instrText>
      </w:r>
      <w:r w:rsidR="00080E64">
        <w:rPr>
          <w:rFonts w:ascii="Times New Roman" w:eastAsia="仿宋" w:hAnsi="Times New Roman" w:hint="eastAsia"/>
          <w:sz w:val="24"/>
          <w:szCs w:val="24"/>
        </w:rPr>
        <w:instrText>50</w:instrText>
      </w:r>
      <w:r w:rsidR="00080E64">
        <w:rPr>
          <w:rFonts w:ascii="Times New Roman" w:eastAsia="仿宋" w:hAnsi="Times New Roman" w:hint="eastAsia"/>
          <w:sz w:val="24"/>
          <w:szCs w:val="24"/>
        </w:rPr>
        <w:instrText>年代初期出现的宏观背景。在微观层面</w:instrText>
      </w:r>
      <w:r w:rsidR="00080E64">
        <w:rPr>
          <w:rFonts w:ascii="Times New Roman" w:eastAsia="仿宋" w:hAnsi="Times New Roman" w:hint="eastAsia"/>
          <w:sz w:val="24"/>
          <w:szCs w:val="24"/>
        </w:rPr>
        <w:instrText>,</w:instrText>
      </w:r>
      <w:r w:rsidR="00080E64">
        <w:rPr>
          <w:rFonts w:ascii="Times New Roman" w:eastAsia="仿宋" w:hAnsi="Times New Roman" w:hint="eastAsia"/>
          <w:sz w:val="24"/>
          <w:szCs w:val="24"/>
        </w:rPr>
        <w:instrText>进入申纪兰动员妇女参加劳动与西沟妇女们争取男女工同酬的历史</w:instrText>
      </w:r>
      <w:r w:rsidR="00080E64">
        <w:rPr>
          <w:rFonts w:ascii="Times New Roman" w:eastAsia="仿宋" w:hAnsi="Times New Roman" w:hint="eastAsia"/>
          <w:sz w:val="24"/>
          <w:szCs w:val="24"/>
        </w:rPr>
        <w:instrText>,</w:instrText>
      </w:r>
      <w:r w:rsidR="00080E64">
        <w:rPr>
          <w:rFonts w:ascii="Times New Roman" w:eastAsia="仿宋" w:hAnsi="Times New Roman" w:hint="eastAsia"/>
          <w:sz w:val="24"/>
          <w:szCs w:val="24"/>
        </w:rPr>
        <w:instrText>分析劳动与性别作为新社会的两种组织方式</w:instrText>
      </w:r>
      <w:r w:rsidR="00080E64">
        <w:rPr>
          <w:rFonts w:ascii="Times New Roman" w:eastAsia="仿宋" w:hAnsi="Times New Roman" w:hint="eastAsia"/>
          <w:sz w:val="24"/>
          <w:szCs w:val="24"/>
        </w:rPr>
        <w:instrText>,</w:instrText>
      </w:r>
      <w:r w:rsidR="00080E64">
        <w:rPr>
          <w:rFonts w:ascii="Times New Roman" w:eastAsia="仿宋" w:hAnsi="Times New Roman" w:hint="eastAsia"/>
          <w:sz w:val="24"/>
          <w:szCs w:val="24"/>
        </w:rPr>
        <w:instrText>是如何帮助劳动妇女在劳动过程中生成主体性。从劳动妇女主体的身—心张力的角度分析同工同酬的解放与限制。</w:instrText>
      </w:r>
      <w:r w:rsidR="00080E64">
        <w:rPr>
          <w:rFonts w:ascii="Times New Roman" w:eastAsia="仿宋" w:hAnsi="Times New Roman" w:hint="eastAsia"/>
          <w:sz w:val="24"/>
          <w:szCs w:val="24"/>
        </w:rPr>
        <w:instrText>","container-title":"</w:instrText>
      </w:r>
      <w:r w:rsidR="00080E64">
        <w:rPr>
          <w:rFonts w:ascii="Times New Roman" w:eastAsia="仿宋" w:hAnsi="Times New Roman" w:hint="eastAsia"/>
          <w:sz w:val="24"/>
          <w:szCs w:val="24"/>
        </w:rPr>
        <w:instrText>妇女研究论丛</w:instrText>
      </w:r>
      <w:r w:rsidR="00080E64">
        <w:rPr>
          <w:rFonts w:ascii="Times New Roman" w:eastAsia="仿宋" w:hAnsi="Times New Roman" w:hint="eastAsia"/>
          <w:sz w:val="24"/>
          <w:szCs w:val="24"/>
        </w:rPr>
        <w:instrText>","ISSN":"1004-2563","issue":"04","language":"</w:instrText>
      </w:r>
      <w:r w:rsidR="00080E64">
        <w:rPr>
          <w:rFonts w:ascii="Times New Roman" w:eastAsia="仿宋" w:hAnsi="Times New Roman" w:hint="eastAsia"/>
          <w:sz w:val="24"/>
          <w:szCs w:val="24"/>
        </w:rPr>
        <w:instrText>中文</w:instrText>
      </w:r>
      <w:r w:rsidR="00080E64">
        <w:rPr>
          <w:rFonts w:ascii="Times New Roman" w:eastAsia="仿宋" w:hAnsi="Times New Roman" w:hint="eastAsia"/>
          <w:sz w:val="24"/>
          <w:szCs w:val="24"/>
        </w:rPr>
        <w:instrText>;","page":"108-128","source":"CNKI","title":"</w:instrText>
      </w:r>
      <w:r w:rsidR="00080E64">
        <w:rPr>
          <w:rFonts w:ascii="Times New Roman" w:eastAsia="仿宋" w:hAnsi="Times New Roman" w:hint="eastAsia"/>
          <w:sz w:val="24"/>
          <w:szCs w:val="24"/>
        </w:rPr>
        <w:instrText>价值、制度、事件</w:instrText>
      </w:r>
      <w:r w:rsidR="00080E64">
        <w:rPr>
          <w:rFonts w:ascii="Times New Roman" w:eastAsia="仿宋" w:hAnsi="Times New Roman" w:hint="eastAsia"/>
          <w:sz w:val="24"/>
          <w:szCs w:val="24"/>
        </w:rPr>
        <w:instrText>:</w:instrText>
      </w:r>
      <w:r w:rsidR="00080E64">
        <w:rPr>
          <w:rFonts w:ascii="Times New Roman" w:eastAsia="仿宋" w:hAnsi="Times New Roman" w:hint="eastAsia"/>
          <w:sz w:val="24"/>
          <w:szCs w:val="24"/>
        </w:rPr>
        <w:instrText>“男女同工同酬”与劳动妇女主体的生成</w:instrText>
      </w:r>
      <w:r w:rsidR="00080E64">
        <w:rPr>
          <w:rFonts w:ascii="Times New Roman" w:eastAsia="仿宋" w:hAnsi="Times New Roman" w:hint="eastAsia"/>
          <w:sz w:val="24"/>
          <w:szCs w:val="24"/>
        </w:rPr>
        <w:instrText>","title-short":"</w:instrText>
      </w:r>
      <w:r w:rsidR="00080E64">
        <w:rPr>
          <w:rFonts w:ascii="Times New Roman" w:eastAsia="仿宋" w:hAnsi="Times New Roman" w:hint="eastAsia"/>
          <w:sz w:val="24"/>
          <w:szCs w:val="24"/>
        </w:rPr>
        <w:instrText>价值、制度、事件</w:instrText>
      </w:r>
      <w:r w:rsidR="00080E64">
        <w:rPr>
          <w:rFonts w:ascii="Times New Roman" w:eastAsia="仿宋" w:hAnsi="Times New Roman" w:hint="eastAsia"/>
          <w:sz w:val="24"/>
          <w:szCs w:val="24"/>
        </w:rPr>
        <w:instrText>","author":[{"family":"Song","given":"</w:instrText>
      </w:r>
      <w:r w:rsidR="00080E64">
        <w:rPr>
          <w:rFonts w:ascii="Times New Roman" w:eastAsia="仿宋" w:hAnsi="Times New Roman" w:hint="eastAsia"/>
          <w:sz w:val="24"/>
          <w:szCs w:val="24"/>
        </w:rPr>
        <w:instrText>少鹏</w:instrText>
      </w:r>
      <w:r w:rsidR="00080E64">
        <w:rPr>
          <w:rFonts w:ascii="Times New Roman" w:eastAsia="仿宋" w:hAnsi="Times New Roman" w:hint="eastAsia"/>
          <w:sz w:val="24"/>
          <w:szCs w:val="24"/>
        </w:rPr>
        <w:instrText>"}],"issued":{"date-parts":[["2020"]]}}}],"schema":"https://github.com/citation-style-language/sc</w:instrText>
      </w:r>
      <w:r w:rsidR="00080E64">
        <w:rPr>
          <w:rFonts w:ascii="Times New Roman" w:eastAsia="仿宋" w:hAnsi="Times New Roman"/>
          <w:sz w:val="24"/>
          <w:szCs w:val="24"/>
        </w:rPr>
        <w:instrText xml:space="preserve">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(Song, 2020)</w:t>
      </w:r>
      <w:r w:rsidR="00080E64">
        <w:rPr>
          <w:rFonts w:ascii="Times New Roman" w:eastAsia="仿宋" w:hAnsi="Times New Roman"/>
          <w:sz w:val="24"/>
          <w:szCs w:val="24"/>
        </w:rPr>
        <w:fldChar w:fldCharType="end"/>
      </w:r>
      <w:r w:rsidRPr="00744DCD">
        <w:rPr>
          <w:rFonts w:ascii="Times New Roman" w:eastAsia="仿宋" w:hAnsi="Times New Roman"/>
          <w:sz w:val="24"/>
          <w:szCs w:val="24"/>
        </w:rPr>
        <w:t xml:space="preserve">. These newly constructed roles assigned to women are complex and have no reciprocate value in return (Honig and </w:t>
      </w:r>
      <w:proofErr w:type="spellStart"/>
      <w:r w:rsidRPr="00744DCD">
        <w:rPr>
          <w:rFonts w:ascii="Times New Roman" w:eastAsia="仿宋" w:hAnsi="Times New Roman"/>
          <w:sz w:val="24"/>
          <w:szCs w:val="24"/>
        </w:rPr>
        <w:t>Hershatter</w:t>
      </w:r>
      <w:proofErr w:type="spellEnd"/>
      <w:r w:rsidRPr="00744DCD">
        <w:rPr>
          <w:rFonts w:ascii="Times New Roman" w:eastAsia="仿宋" w:hAnsi="Times New Roman"/>
          <w:sz w:val="24"/>
          <w:szCs w:val="24"/>
        </w:rPr>
        <w:t>, 1988). The double burden that women face trying to balance career and domestic responsibilities can be seen as a form of oppression in a modern setting, which has increased women’s vulnerability and pushed them further into disadvantageous situations both in social and domestic domains.</w:t>
      </w:r>
    </w:p>
    <w:p w14:paraId="2B3D487F" w14:textId="77777777" w:rsidR="00452DAC" w:rsidRPr="00452DAC" w:rsidRDefault="00452DAC" w:rsidP="00452DAC">
      <w:pPr>
        <w:pStyle w:val="a"/>
        <w:jc w:val="both"/>
        <w:rPr>
          <w:rFonts w:ascii="Times New Roman" w:eastAsia="仿宋" w:hAnsi="Times New Roman"/>
          <w:sz w:val="24"/>
          <w:szCs w:val="24"/>
        </w:rPr>
      </w:pPr>
      <w:r w:rsidRPr="00452DAC">
        <w:rPr>
          <w:rFonts w:ascii="Times New Roman" w:eastAsia="仿宋" w:hAnsi="Times New Roman"/>
          <w:sz w:val="24"/>
          <w:szCs w:val="24"/>
        </w:rPr>
        <w:t>Among the voices questioning women’s contributions to the society after the economic reform and opening-up process, the measurement of women’s roles is also based on the production efficiency required by national development. The policy guiding women’s issues should “accord to the Party and the whole country’s ultimate policy of ‘economic development centred’ (2001.6.23, p. 5)”. In the post-socialist era, regarding the gender chasm in occupations and incomes, the structural, institutional, and systematic reasons causing this discrimination against women are not questioned. The policy of “taking economic development as the centre” has marginalised women.</w:t>
      </w:r>
    </w:p>
    <w:p w14:paraId="6B3F81A3" w14:textId="3E7A93CE" w:rsidR="00452DAC" w:rsidRPr="00744DCD" w:rsidRDefault="00452DAC" w:rsidP="00452DAC">
      <w:pPr>
        <w:pStyle w:val="a"/>
        <w:jc w:val="both"/>
        <w:rPr>
          <w:rFonts w:ascii="Times New Roman" w:eastAsia="仿宋" w:hAnsi="Times New Roman"/>
          <w:sz w:val="24"/>
          <w:szCs w:val="24"/>
        </w:rPr>
      </w:pPr>
      <w:r w:rsidRPr="00744DCD">
        <w:rPr>
          <w:rFonts w:ascii="Times New Roman" w:eastAsia="仿宋" w:hAnsi="Times New Roman"/>
          <w:sz w:val="24"/>
          <w:szCs w:val="24"/>
        </w:rPr>
        <w:t>Besides the socialist approach to women, theory-building in the field of women’s studies deserves recognition. The Chinese women’s liberation movements were not independent of the Chinese revolution, in other words, the Chinese women’s liberation movements were incorporated into the national revolutionary movement</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{"citationID":"Zmnezcgt","properties":{"formattedCitation":"(Croll, 1983; Evans, 1997; Hershatter, 2004; Wang, 2005)","plainCitation":"(Croll, 1983; Evans, 1997; Hershatter, 2004; Wang, 2005)","noteIndex":0},"citationItems":[{"id":254,"uris":["http://zotero.org/users/local/FlHazXWO/items/Z58INCMI"],"itemData":{"id":254,"type":"book","collection-title":"Third World Books","edition":"1. repr","event-place":"London","ISBN":"978-0-86232-174-1","number-of-pages":"129","publisher":"Zed Books [u.a.]","publisher-place":"London","source":"K10plus ISBN","title":"Chinese women since Mao","author":[{"family":"Croll","given":"Elizabeth"}],"issued":{"date-parts":[["1983"]]}}},{"id":256,"uris":["http://zotero.org/users/local/FlHazXWO/items/FZD49FDS"],"itemData":{"id":256,"type":"book","call-number":"HQ29 .E93 1997","event-place":"New York","ISBN":"978-0-8264-0922-5","number-of-pages":"270","publisher":"Continuum","publisher-place":"New York","source":"Library of Congress ISBN","title":"Women and sexuality in China: female sexuality and gender since 1949","title-short":"Women and sexuality in China","author":[{"family":"Evans","given":"Harriet"}],"issued":{"date-parts":[["1997"]]}}},{"id":291,"uris":["http://zotero.org/users/local/FlHazXWO/items/K6FPDP67"],"itemData":{"id":291,"type":"article-journal","archive":"JSTOR","container-title":"The Journal of Asian Studies","ISSN":"00219118, 17520401","issue":"4","note":"publisher: [Cambridge University Press, Association for Asian Studies]","page":"991-1065","title":"State of the Field: Women in China's Long Twentieth Century","volume":"63","author":[{"family":"Hershatter","given":"Gail"}],"issued":{"date-parts":[["2004"]]}}},{"id":451,"uris":["http://zotero.org/users/local/FlHazXWO/items/ITHUCZ5F"],"itemData":{"id":451,"type":"article-journal","container-title":"Feminist Studies","DOI":"10.2307/20459044","ISSN":"00463663","issue":"3","language":"en","page":"519","source":"DOI.org (Crossref)","title":"\"State Feminism\"? Gender and Socialist State Formation in Maoist China","title-short":"\"State Feminism\"?","volume":"31","author":[{"family":"Wang","given":"Zheng"}],"issued":{"date-parts":[["2005",10,1]]}}}],"schema":"https://github.com/citation-style-language/schema/raw/master/csl-citation.json"}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(Croll, 1983; Evans, 1997; Hershatter, 2004; Wang, 2005)</w:t>
      </w:r>
      <w:r w:rsidR="00080E64">
        <w:rPr>
          <w:rFonts w:ascii="Times New Roman" w:eastAsia="仿宋" w:hAnsi="Times New Roman"/>
          <w:sz w:val="24"/>
          <w:szCs w:val="24"/>
        </w:rPr>
        <w:fldChar w:fldCharType="end"/>
      </w:r>
      <w:r w:rsidRPr="00744DCD">
        <w:rPr>
          <w:rFonts w:ascii="Times New Roman" w:eastAsia="仿宋" w:hAnsi="Times New Roman"/>
          <w:sz w:val="24"/>
          <w:szCs w:val="24"/>
        </w:rPr>
        <w:t>. Chinese women’s important status to contribute to the process of nation-building is bestowed by the state, not by Chinese women themselves</w:t>
      </w:r>
      <w:r w:rsidR="00080E64">
        <w:rPr>
          <w:rFonts w:ascii="Times New Roman" w:eastAsia="仿宋" w:hAnsi="Times New Roman"/>
          <w:sz w:val="24"/>
          <w:szCs w:val="24"/>
        </w:rPr>
        <w:t xml:space="preserve"> </w:t>
      </w:r>
      <w:r w:rsidR="00080E64">
        <w:rPr>
          <w:rFonts w:ascii="Times New Roman" w:eastAsia="仿宋" w:hAnsi="Times New Roman"/>
          <w:sz w:val="24"/>
          <w:szCs w:val="24"/>
        </w:rPr>
        <w:fldChar w:fldCharType="begin"/>
      </w:r>
      <w:r w:rsidR="00080E64">
        <w:rPr>
          <w:rFonts w:ascii="Times New Roman" w:eastAsia="仿宋" w:hAnsi="Times New Roman"/>
          <w:sz w:val="24"/>
          <w:szCs w:val="24"/>
        </w:rPr>
        <w:instrText xml:space="preserve"> ADDIN ZOTERO_ITEM CSL_CITATION {"citationID":"60MyEEx6","properties":{"formattedCitation":"(Yao, 1983; Barlow, 2004)","plainCitation":"(Yao, 1983; Barlow, 2004)","noteIndex":0},"citationItems":[{"id":394,"uris":["http://zotero.org/users/local/FlHazXWO/items/QIRP65GH"],"itemData":{"id":394,"type":"book","call-number":"HQ1767 .Y36 1983","collection-number":"82","collection-title":"Woman in history","event-place":"Mesquite, Tex","ISBN":"978-0-86663-099-3","number-of-pages":"260","publisher":"Ide House","publisher-place":"Mesquite, Tex","source":"Library of Congress ISBN","title":"Chinese women, past &amp; present","author":[{"family":"Yao","given":"Esther S. Lee"}],"issued":{"date-parts":[["1983"]]}}},{"id":18,"uris":["http://zotero.org/users/local/FlHazXWO/items/U6QK5QVC"],"itemData":{"id":18,"type":"book","abstract":"The Question of Women in Chinese Feminism is a history of thinking about the subject of women in twentieth-century China. Tani E. Barlow illustrates the theories and conceptual categories that Enlightenment Chinese intellectuals have developed to describe the collectivity of women. Demonstrating how generations of these theorists have engaged with international debates over eugenics, gender, sexuality, and the psyche, Barlow argues that as an Enlightenment project, feminist debate in China is at once Chinese and international. She reads social theory, psychoanalytic thought, literary criticism, ethics, and revolutionary political ideologies to illustrate the range and scope of Chinese feminist theory's preoccupation with the problem of gender inequality. She reveals how, throughout the cataclysms of colonial modernity, revolutionary modernization, and market socialism, prominent Chinese feminists have gathered up the remainders of the past and formed them into social and ethical arguments, categories, and political positions, ceaselessly reshaping progressive Enlightenment sexual liberation theory.","archive":"JSTOR","ISBN":"978-0-8223-3281-7","note":"DOI: 10.2307/j.ctv113195k","publisher":"Duke University Press","title":"The Question of Women in Chinese Feminism","URL":"http://www.jstor.org/stable/j.ctv113195k","author":[{"family":"Barlow","given":"Tani E."}],"accessed":{"date-parts":[["2021",1,25]]},"issued":{"date-parts":[["2004"]]}}}],"schema":"https://github.com/citation-style-language/schema/raw/master/csl-citation.json"} </w:instrText>
      </w:r>
      <w:r w:rsidR="00080E64">
        <w:rPr>
          <w:rFonts w:ascii="Times New Roman" w:eastAsia="仿宋" w:hAnsi="Times New Roman"/>
          <w:sz w:val="24"/>
          <w:szCs w:val="24"/>
        </w:rPr>
        <w:fldChar w:fldCharType="separate"/>
      </w:r>
      <w:r w:rsidR="00080E64" w:rsidRPr="00080E64">
        <w:rPr>
          <w:rFonts w:ascii="Times New Roman" w:hAnsi="Times New Roman"/>
          <w:sz w:val="24"/>
        </w:rPr>
        <w:t>(Yao, 1983; Barlow, 2004)</w:t>
      </w:r>
      <w:r w:rsidR="00080E64">
        <w:rPr>
          <w:rFonts w:ascii="Times New Roman" w:eastAsia="仿宋" w:hAnsi="Times New Roman"/>
          <w:sz w:val="24"/>
          <w:szCs w:val="24"/>
        </w:rPr>
        <w:fldChar w:fldCharType="end"/>
      </w:r>
      <w:r w:rsidRPr="00744DCD">
        <w:rPr>
          <w:rFonts w:ascii="Times New Roman" w:eastAsia="仿宋" w:hAnsi="Times New Roman"/>
          <w:sz w:val="24"/>
          <w:szCs w:val="24"/>
        </w:rPr>
        <w:t xml:space="preserve">. Women’s liberation movements that are based on men’s standards overemphasizes “men and women are the same”, as promoted by Mao </w:t>
      </w:r>
      <w:proofErr w:type="spellStart"/>
      <w:r w:rsidRPr="00744DCD">
        <w:rPr>
          <w:rFonts w:ascii="Times New Roman" w:eastAsia="仿宋" w:hAnsi="Times New Roman"/>
          <w:sz w:val="24"/>
          <w:szCs w:val="24"/>
        </w:rPr>
        <w:t>Zegong</w:t>
      </w:r>
      <w:proofErr w:type="spellEnd"/>
      <w:r w:rsidRPr="00744DCD">
        <w:rPr>
          <w:rFonts w:ascii="Times New Roman" w:eastAsia="仿宋" w:hAnsi="Times New Roman"/>
          <w:sz w:val="24"/>
          <w:szCs w:val="24"/>
        </w:rPr>
        <w:t>, and suppresses the femininity of women. Besides, after the founding of the People’s Republic of China in 1949, the bureaucratization, nationalization and marginalization of the China Women’s Federation (Song, 2013b), women have been placed behind the national institutions, and the voice of individual women is muffled by the voice of official institutional speaker. Later in the post-socialist era, the voice for women’s rights has been smothered. Furthermore, socialist practice after 1949 emphasized that the essence of gender oppression is class oppression, and class discourse obscures gender discourse, making women unable to express their demands and opinions.</w:t>
      </w:r>
    </w:p>
    <w:p w14:paraId="2F2AA85D" w14:textId="5B6E3136" w:rsidR="00CD2378" w:rsidRPr="00744DCD" w:rsidRDefault="00A27AF5" w:rsidP="00744DCD">
      <w:pPr>
        <w:pStyle w:val="Heading1"/>
        <w:rPr>
          <w:rFonts w:ascii="Times New Roman" w:hAnsi="Times New Roman" w:cs="Times New Roman"/>
        </w:rPr>
      </w:pPr>
      <w:bookmarkStart w:id="43" w:name="_Toc102767739"/>
      <w:bookmarkStart w:id="44" w:name="_Toc111921464"/>
      <w:bookmarkStart w:id="45" w:name="_Toc111886151"/>
      <w:bookmarkStart w:id="46" w:name="_Toc98759017"/>
      <w:bookmarkStart w:id="47" w:name="_Toc111885975"/>
      <w:bookmarkEnd w:id="43"/>
      <w:bookmarkEnd w:id="44"/>
      <w:bookmarkEnd w:id="45"/>
      <w:bookmarkEnd w:id="46"/>
      <w:r w:rsidRPr="00744DCD">
        <w:rPr>
          <w:rFonts w:ascii="Times New Roman" w:hAnsi="Times New Roman" w:cs="Times New Roman"/>
        </w:rPr>
        <w:lastRenderedPageBreak/>
        <w:t>5. Conclusion:</w:t>
      </w:r>
      <w:bookmarkEnd w:id="47"/>
    </w:p>
    <w:p w14:paraId="52C57519" w14:textId="691CC8E6" w:rsidR="00812B34" w:rsidRDefault="00CD2378" w:rsidP="00812B34">
      <w:pPr>
        <w:pStyle w:val="a"/>
        <w:jc w:val="both"/>
        <w:rPr>
          <w:rFonts w:ascii="Times New Roman" w:eastAsia="仿宋" w:hAnsi="Times New Roman"/>
          <w:sz w:val="24"/>
          <w:szCs w:val="24"/>
        </w:rPr>
      </w:pPr>
      <w:r w:rsidRPr="00744DCD">
        <w:rPr>
          <w:rFonts w:ascii="Times New Roman" w:eastAsia="仿宋" w:hAnsi="Times New Roman"/>
          <w:sz w:val="24"/>
          <w:szCs w:val="24"/>
        </w:rPr>
        <w:t>The prevalence of individualism and liberalism can be seen as meeting with the requirements of the market economy system to a certain extent. When facing neoliberal capitalism, fighting for women’s rights under China’s existing institutional framework requires vigilance and reflection on the market mechanism itself (Song, 2013b).</w:t>
      </w:r>
      <w:r w:rsidR="00812B34">
        <w:rPr>
          <w:rFonts w:ascii="Times New Roman" w:eastAsia="仿宋" w:hAnsi="Times New Roman"/>
          <w:sz w:val="24"/>
          <w:szCs w:val="24"/>
        </w:rPr>
        <w:t xml:space="preserve"> </w:t>
      </w:r>
      <w:r w:rsidR="00812B34" w:rsidRPr="00744DCD">
        <w:rPr>
          <w:rFonts w:ascii="Times New Roman" w:eastAsia="仿宋" w:hAnsi="Times New Roman"/>
          <w:sz w:val="24"/>
          <w:szCs w:val="24"/>
        </w:rPr>
        <w:t xml:space="preserve">Although “gender equality” can promote women’s self-awareness, it is not the answer for addressing the structural and systematic disadvantage that women have suffered. Scholars in China voluntarily give up their resistance against neoliberalism, and do not reflect on the consciousness of capitalist oppression. The ideas of individualism and neoliberalism that emerged in the post-socialist Chinese society can be seen as meeting with the requirements of the market economy system to a certain extent. However, when facing neoliberal capitalism, fighting for women’s rights under the existing institutional framework requires vigilance and reflection on the market mechanism itself. </w:t>
      </w:r>
      <w:r w:rsidR="00812B34">
        <w:rPr>
          <w:rFonts w:ascii="Times New Roman" w:eastAsia="仿宋" w:hAnsi="Times New Roman"/>
          <w:sz w:val="24"/>
          <w:szCs w:val="24"/>
        </w:rPr>
        <w:t>W</w:t>
      </w:r>
      <w:r w:rsidR="00812B34" w:rsidRPr="00744DCD">
        <w:rPr>
          <w:rFonts w:ascii="Times New Roman" w:eastAsia="仿宋" w:hAnsi="Times New Roman"/>
          <w:sz w:val="24"/>
          <w:szCs w:val="24"/>
        </w:rPr>
        <w:t>omen’s studies in China need to critically inherit the historical legacy of the women’s liberation movements, reflect constantly on the imbalance of the current agenda of the women’s movement, position women into multiple dimensional contexts such as politics, class, society, and geographic region, and make women the absolute subject in future research.</w:t>
      </w:r>
    </w:p>
    <w:p w14:paraId="0005B9F2" w14:textId="22AC7D8E" w:rsidR="004F4374" w:rsidRDefault="004F4374" w:rsidP="00812B34">
      <w:pPr>
        <w:pStyle w:val="a"/>
        <w:jc w:val="both"/>
        <w:rPr>
          <w:rFonts w:ascii="Times New Roman" w:eastAsia="仿宋" w:hAnsi="Times New Roman"/>
          <w:sz w:val="24"/>
          <w:szCs w:val="24"/>
        </w:rPr>
      </w:pPr>
      <w:r>
        <w:rPr>
          <w:rFonts w:ascii="Times New Roman" w:eastAsia="仿宋" w:hAnsi="Times New Roman"/>
          <w:sz w:val="24"/>
          <w:szCs w:val="24"/>
        </w:rPr>
        <w:t>References:</w:t>
      </w:r>
    </w:p>
    <w:p w14:paraId="13F7C1E9" w14:textId="77777777" w:rsidR="00605BE8" w:rsidRPr="00605BE8" w:rsidRDefault="00605BE8" w:rsidP="00605BE8">
      <w:pPr>
        <w:pStyle w:val="Bibliography"/>
        <w:rPr>
          <w:rFonts w:ascii="Times New Roman" w:hAnsi="Times New Roman" w:cs="Times New Roman"/>
          <w:sz w:val="16"/>
          <w:szCs w:val="16"/>
        </w:rPr>
      </w:pPr>
      <w:r w:rsidRPr="00605BE8">
        <w:rPr>
          <w:rFonts w:eastAsia="仿宋"/>
          <w:sz w:val="16"/>
          <w:szCs w:val="16"/>
        </w:rPr>
        <w:fldChar w:fldCharType="begin"/>
      </w:r>
      <w:r w:rsidRPr="00605BE8">
        <w:rPr>
          <w:rFonts w:eastAsia="仿宋"/>
          <w:sz w:val="16"/>
          <w:szCs w:val="16"/>
        </w:rPr>
        <w:instrText xml:space="preserve"> ADDIN ZOTERO_BIBL {"uncited":[],"omitted":[],"custom":[]} CSL_BIBLIOGRAPHY </w:instrText>
      </w:r>
      <w:r w:rsidRPr="00605BE8">
        <w:rPr>
          <w:rFonts w:eastAsia="仿宋"/>
          <w:sz w:val="16"/>
          <w:szCs w:val="16"/>
        </w:rPr>
        <w:fldChar w:fldCharType="separate"/>
      </w:r>
      <w:r w:rsidRPr="00605BE8">
        <w:rPr>
          <w:rFonts w:ascii="Times New Roman" w:hAnsi="Times New Roman" w:cs="Times New Roman"/>
          <w:sz w:val="16"/>
          <w:szCs w:val="16"/>
        </w:rPr>
        <w:t xml:space="preserve">Barlow, T.E. 2004. </w:t>
      </w:r>
      <w:r w:rsidRPr="00605BE8">
        <w:rPr>
          <w:rFonts w:ascii="Times New Roman" w:hAnsi="Times New Roman" w:cs="Times New Roman"/>
          <w:i/>
          <w:iCs/>
          <w:sz w:val="16"/>
          <w:szCs w:val="16"/>
        </w:rPr>
        <w:t>The Question of Women in Chinese Feminism</w:t>
      </w:r>
      <w:r w:rsidRPr="00605BE8">
        <w:rPr>
          <w:rFonts w:ascii="Times New Roman" w:hAnsi="Times New Roman" w:cs="Times New Roman"/>
          <w:sz w:val="16"/>
          <w:szCs w:val="16"/>
        </w:rPr>
        <w:t xml:space="preserve"> [Online]. Duke University Press. [Accessed 25 January 2021]. Available from: http://www.jstor.org/stable/j.ctv113195k.</w:t>
      </w:r>
    </w:p>
    <w:p w14:paraId="22D6C730"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Berger, P.L. and Luckmann, T. 1991. </w:t>
      </w:r>
      <w:r w:rsidRPr="00605BE8">
        <w:rPr>
          <w:rFonts w:ascii="Times New Roman" w:hAnsi="Times New Roman" w:cs="Times New Roman"/>
          <w:i/>
          <w:iCs/>
          <w:sz w:val="16"/>
          <w:szCs w:val="16"/>
        </w:rPr>
        <w:t>The social construction of reality: a treatise in the sociology of knowledge</w:t>
      </w:r>
      <w:r w:rsidRPr="00605BE8">
        <w:rPr>
          <w:rFonts w:ascii="Times New Roman" w:hAnsi="Times New Roman" w:cs="Times New Roman"/>
          <w:sz w:val="16"/>
          <w:szCs w:val="16"/>
        </w:rPr>
        <w:t xml:space="preserve"> Repr. in Penguin Books. London: Penguin Books.</w:t>
      </w:r>
    </w:p>
    <w:p w14:paraId="24A4311D"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Bulger, C. 2000. Fighting Gender Discrimination in the Chinese Workplace. </w:t>
      </w:r>
      <w:r w:rsidRPr="00605BE8">
        <w:rPr>
          <w:rFonts w:ascii="Times New Roman" w:hAnsi="Times New Roman" w:cs="Times New Roman"/>
          <w:i/>
          <w:iCs/>
          <w:sz w:val="16"/>
          <w:szCs w:val="16"/>
        </w:rPr>
        <w:t>Boston College Third World Law Journal</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20</w:t>
      </w:r>
      <w:r w:rsidRPr="00605BE8">
        <w:rPr>
          <w:rFonts w:ascii="Times New Roman" w:hAnsi="Times New Roman" w:cs="Times New Roman"/>
          <w:sz w:val="16"/>
          <w:szCs w:val="16"/>
        </w:rPr>
        <w:t>(2), p.345.</w:t>
      </w:r>
    </w:p>
    <w:p w14:paraId="49FCF39C"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Chen, E. 2016. “Power Femininity” and Popular Women’s Magazines in China. </w:t>
      </w:r>
      <w:r w:rsidRPr="00605BE8">
        <w:rPr>
          <w:rFonts w:ascii="Times New Roman" w:hAnsi="Times New Roman" w:cs="Times New Roman"/>
          <w:i/>
          <w:iCs/>
          <w:sz w:val="16"/>
          <w:szCs w:val="16"/>
        </w:rPr>
        <w:t>International Journal of Communication</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10</w:t>
      </w:r>
      <w:r w:rsidRPr="00605BE8">
        <w:rPr>
          <w:rFonts w:ascii="Times New Roman" w:hAnsi="Times New Roman" w:cs="Times New Roman"/>
          <w:sz w:val="16"/>
          <w:szCs w:val="16"/>
        </w:rPr>
        <w:t>(0), p.22.</w:t>
      </w:r>
    </w:p>
    <w:p w14:paraId="081A8BDB"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Chow, R. and Bowman, P. 2010. </w:t>
      </w:r>
      <w:r w:rsidRPr="00605BE8">
        <w:rPr>
          <w:rFonts w:ascii="Times New Roman" w:hAnsi="Times New Roman" w:cs="Times New Roman"/>
          <w:i/>
          <w:iCs/>
          <w:sz w:val="16"/>
          <w:szCs w:val="16"/>
        </w:rPr>
        <w:t>The Rey Chow reader</w:t>
      </w:r>
      <w:r w:rsidRPr="00605BE8">
        <w:rPr>
          <w:rFonts w:ascii="Times New Roman" w:hAnsi="Times New Roman" w:cs="Times New Roman"/>
          <w:sz w:val="16"/>
          <w:szCs w:val="16"/>
        </w:rPr>
        <w:t>. New York: Columbia University Press.</w:t>
      </w:r>
    </w:p>
    <w:p w14:paraId="7D73FE69"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Croll, E. 1983. </w:t>
      </w:r>
      <w:r w:rsidRPr="00605BE8">
        <w:rPr>
          <w:rFonts w:ascii="Times New Roman" w:hAnsi="Times New Roman" w:cs="Times New Roman"/>
          <w:i/>
          <w:iCs/>
          <w:sz w:val="16"/>
          <w:szCs w:val="16"/>
        </w:rPr>
        <w:t>Chinese women since Mao</w:t>
      </w:r>
      <w:r w:rsidRPr="00605BE8">
        <w:rPr>
          <w:rFonts w:ascii="Times New Roman" w:hAnsi="Times New Roman" w:cs="Times New Roman"/>
          <w:sz w:val="16"/>
          <w:szCs w:val="16"/>
        </w:rPr>
        <w:t xml:space="preserve"> 1. repr. London: Zed Books [u.a.].</w:t>
      </w:r>
    </w:p>
    <w:p w14:paraId="65F408A4"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Dai,  jin hua 2018. </w:t>
      </w:r>
      <w:r w:rsidRPr="00605BE8">
        <w:rPr>
          <w:rFonts w:ascii="Times New Roman" w:hAnsi="Times New Roman" w:cs="Times New Roman"/>
          <w:i/>
          <w:iCs/>
          <w:sz w:val="16"/>
          <w:szCs w:val="16"/>
        </w:rPr>
        <w:t>fu chu li shi di biao: xian dai fu nu wen xue yan jiu.</w:t>
      </w:r>
    </w:p>
    <w:p w14:paraId="5DFC5737"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Eisenstein, Z. 1999. Constructing a Theory of Capitalist Patriarchy and Socialist Feminism. </w:t>
      </w:r>
      <w:r w:rsidRPr="00605BE8">
        <w:rPr>
          <w:rFonts w:ascii="Times New Roman" w:hAnsi="Times New Roman" w:cs="Times New Roman"/>
          <w:i/>
          <w:iCs/>
          <w:sz w:val="16"/>
          <w:szCs w:val="16"/>
        </w:rPr>
        <w:t>Critical Sociology</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25</w:t>
      </w:r>
      <w:r w:rsidRPr="00605BE8">
        <w:rPr>
          <w:rFonts w:ascii="Times New Roman" w:hAnsi="Times New Roman" w:cs="Times New Roman"/>
          <w:sz w:val="16"/>
          <w:szCs w:val="16"/>
        </w:rPr>
        <w:t>(2–3), pp.196–217.</w:t>
      </w:r>
    </w:p>
    <w:p w14:paraId="34AAB871"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Elson, D. 1999. Labor Markets as Gendered Institutions: Equality, Efficiency and Empowerment Issues. </w:t>
      </w:r>
      <w:r w:rsidRPr="00605BE8">
        <w:rPr>
          <w:rFonts w:ascii="Times New Roman" w:hAnsi="Times New Roman" w:cs="Times New Roman"/>
          <w:i/>
          <w:iCs/>
          <w:sz w:val="16"/>
          <w:szCs w:val="16"/>
        </w:rPr>
        <w:t>World Development</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27</w:t>
      </w:r>
      <w:r w:rsidRPr="00605BE8">
        <w:rPr>
          <w:rFonts w:ascii="Times New Roman" w:hAnsi="Times New Roman" w:cs="Times New Roman"/>
          <w:sz w:val="16"/>
          <w:szCs w:val="16"/>
        </w:rPr>
        <w:t>(3), pp.611–627.</w:t>
      </w:r>
    </w:p>
    <w:p w14:paraId="14728A44"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lastRenderedPageBreak/>
        <w:t xml:space="preserve">Evans, H. 1997. </w:t>
      </w:r>
      <w:r w:rsidRPr="00605BE8">
        <w:rPr>
          <w:rFonts w:ascii="Times New Roman" w:hAnsi="Times New Roman" w:cs="Times New Roman"/>
          <w:i/>
          <w:iCs/>
          <w:sz w:val="16"/>
          <w:szCs w:val="16"/>
        </w:rPr>
        <w:t>Women and sexuality in China: female sexuality and gender since 1949</w:t>
      </w:r>
      <w:r w:rsidRPr="00605BE8">
        <w:rPr>
          <w:rFonts w:ascii="Times New Roman" w:hAnsi="Times New Roman" w:cs="Times New Roman"/>
          <w:sz w:val="16"/>
          <w:szCs w:val="16"/>
        </w:rPr>
        <w:t>. New York: Continuum.</w:t>
      </w:r>
    </w:p>
    <w:p w14:paraId="092F038F"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Fairclough, N. 2015. </w:t>
      </w:r>
      <w:r w:rsidRPr="00605BE8">
        <w:rPr>
          <w:rFonts w:ascii="Times New Roman" w:hAnsi="Times New Roman" w:cs="Times New Roman"/>
          <w:i/>
          <w:iCs/>
          <w:sz w:val="16"/>
          <w:szCs w:val="16"/>
        </w:rPr>
        <w:t>Language and power</w:t>
      </w:r>
      <w:r w:rsidRPr="00605BE8">
        <w:rPr>
          <w:rFonts w:ascii="Times New Roman" w:hAnsi="Times New Roman" w:cs="Times New Roman"/>
          <w:sz w:val="16"/>
          <w:szCs w:val="16"/>
        </w:rPr>
        <w:t xml:space="preserve"> Third edition. London ; New York: Routledge, Taylor &amp; Francis Group.</w:t>
      </w:r>
    </w:p>
    <w:p w14:paraId="6BA848E8"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Fairclough, N. and Wodak, R. 1997. Critical Discourse Analysis. In T. A. Van Dijk (Ed.), Discourse Studies: A Multidisciplinary Introduction. London: Sage. , pp.258–284.</w:t>
      </w:r>
    </w:p>
    <w:p w14:paraId="3201E2D2"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Fiske, J. 2011. </w:t>
      </w:r>
      <w:r w:rsidRPr="00605BE8">
        <w:rPr>
          <w:rFonts w:ascii="Times New Roman" w:hAnsi="Times New Roman" w:cs="Times New Roman"/>
          <w:i/>
          <w:iCs/>
          <w:sz w:val="16"/>
          <w:szCs w:val="16"/>
        </w:rPr>
        <w:t>Understanding popular culture</w:t>
      </w:r>
      <w:r w:rsidRPr="00605BE8">
        <w:rPr>
          <w:rFonts w:ascii="Times New Roman" w:hAnsi="Times New Roman" w:cs="Times New Roman"/>
          <w:sz w:val="16"/>
          <w:szCs w:val="16"/>
        </w:rPr>
        <w:t xml:space="preserve"> 2nd ed. London ; New York: Routledge.</w:t>
      </w:r>
    </w:p>
    <w:p w14:paraId="0D67538E"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Folbre, N. and Nelson, J.A. 2000. For Love or Money—Or Both? </w:t>
      </w:r>
      <w:r w:rsidRPr="00605BE8">
        <w:rPr>
          <w:rFonts w:ascii="Times New Roman" w:hAnsi="Times New Roman" w:cs="Times New Roman"/>
          <w:i/>
          <w:iCs/>
          <w:sz w:val="16"/>
          <w:szCs w:val="16"/>
        </w:rPr>
        <w:t>Journal of Economic Perspectives</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14</w:t>
      </w:r>
      <w:r w:rsidRPr="00605BE8">
        <w:rPr>
          <w:rFonts w:ascii="Times New Roman" w:hAnsi="Times New Roman" w:cs="Times New Roman"/>
          <w:sz w:val="16"/>
          <w:szCs w:val="16"/>
        </w:rPr>
        <w:t>(4), pp.123–140.</w:t>
      </w:r>
    </w:p>
    <w:p w14:paraId="4FFD2A14"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Foucault, M. 2019. The Order of Discourse </w:t>
      </w:r>
      <w:r w:rsidRPr="00605BE8">
        <w:rPr>
          <w:rFonts w:ascii="Times New Roman" w:hAnsi="Times New Roman" w:cs="Times New Roman"/>
          <w:i/>
          <w:iCs/>
          <w:sz w:val="16"/>
          <w:szCs w:val="16"/>
        </w:rPr>
        <w:t>In</w:t>
      </w:r>
      <w:r w:rsidRPr="00605BE8">
        <w:rPr>
          <w:rFonts w:ascii="Times New Roman" w:hAnsi="Times New Roman" w:cs="Times New Roman"/>
          <w:sz w:val="16"/>
          <w:szCs w:val="16"/>
        </w:rPr>
        <w:t xml:space="preserve">: N. Luxon, ed. </w:t>
      </w:r>
      <w:r w:rsidRPr="00605BE8">
        <w:rPr>
          <w:rFonts w:ascii="Times New Roman" w:hAnsi="Times New Roman" w:cs="Times New Roman"/>
          <w:i/>
          <w:iCs/>
          <w:sz w:val="16"/>
          <w:szCs w:val="16"/>
        </w:rPr>
        <w:t>Archives of Infamy</w:t>
      </w:r>
      <w:r w:rsidRPr="00605BE8">
        <w:rPr>
          <w:rFonts w:ascii="Times New Roman" w:hAnsi="Times New Roman" w:cs="Times New Roman"/>
          <w:sz w:val="16"/>
          <w:szCs w:val="16"/>
        </w:rPr>
        <w:t xml:space="preserve"> [Online]. Foucault on State Power in the Lives of Ordinary Citizens. University of Minnesota Press, pp.141–174. [Accessed 9 February 2021]. Available from: http://www.jstor.org/stable/10.5749/j.ctvn96fd9.9.</w:t>
      </w:r>
    </w:p>
    <w:p w14:paraId="3E4423A6"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Gunnarsson, B.-L. (ed.). 1997. </w:t>
      </w:r>
      <w:r w:rsidRPr="00605BE8">
        <w:rPr>
          <w:rFonts w:ascii="Times New Roman" w:hAnsi="Times New Roman" w:cs="Times New Roman"/>
          <w:i/>
          <w:iCs/>
          <w:sz w:val="16"/>
          <w:szCs w:val="16"/>
        </w:rPr>
        <w:t>The construction of professional discourse</w:t>
      </w:r>
      <w:r w:rsidRPr="00605BE8">
        <w:rPr>
          <w:rFonts w:ascii="Times New Roman" w:hAnsi="Times New Roman" w:cs="Times New Roman"/>
          <w:sz w:val="16"/>
          <w:szCs w:val="16"/>
        </w:rPr>
        <w:t>. London: Longman.</w:t>
      </w:r>
    </w:p>
    <w:p w14:paraId="57185DBC"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Hershatter, G. 2004. State of the Field: Women in China’s Long Twentieth Century. </w:t>
      </w:r>
      <w:r w:rsidRPr="00605BE8">
        <w:rPr>
          <w:rFonts w:ascii="Times New Roman" w:hAnsi="Times New Roman" w:cs="Times New Roman"/>
          <w:i/>
          <w:iCs/>
          <w:sz w:val="16"/>
          <w:szCs w:val="16"/>
        </w:rPr>
        <w:t>The Journal of Asian Studies</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63</w:t>
      </w:r>
      <w:r w:rsidRPr="00605BE8">
        <w:rPr>
          <w:rFonts w:ascii="Times New Roman" w:hAnsi="Times New Roman" w:cs="Times New Roman"/>
          <w:sz w:val="16"/>
          <w:szCs w:val="16"/>
        </w:rPr>
        <w:t>(4), pp.991–1065.</w:t>
      </w:r>
    </w:p>
    <w:p w14:paraId="5CD0EB9B"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Honig, E. and Hershatter, G. 1988. </w:t>
      </w:r>
      <w:r w:rsidRPr="00605BE8">
        <w:rPr>
          <w:rFonts w:ascii="Times New Roman" w:hAnsi="Times New Roman" w:cs="Times New Roman"/>
          <w:i/>
          <w:iCs/>
          <w:sz w:val="16"/>
          <w:szCs w:val="16"/>
        </w:rPr>
        <w:t>Personal voices: Chinese women in the 1980’s</w:t>
      </w:r>
      <w:r w:rsidRPr="00605BE8">
        <w:rPr>
          <w:rFonts w:ascii="Times New Roman" w:hAnsi="Times New Roman" w:cs="Times New Roman"/>
          <w:sz w:val="16"/>
          <w:szCs w:val="16"/>
        </w:rPr>
        <w:t>. Stanford, Calif: Stanford University Press.</w:t>
      </w:r>
    </w:p>
    <w:p w14:paraId="55EB923E"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Hu, Y. 2015. Gender and Children’s Housework Time in China: Examining Behavior Modeling in Context: Gender and Children’s Housework Time in China. </w:t>
      </w:r>
      <w:r w:rsidRPr="00605BE8">
        <w:rPr>
          <w:rFonts w:ascii="Times New Roman" w:hAnsi="Times New Roman" w:cs="Times New Roman"/>
          <w:i/>
          <w:iCs/>
          <w:sz w:val="16"/>
          <w:szCs w:val="16"/>
        </w:rPr>
        <w:t>Journal of Marriage and Family</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77</w:t>
      </w:r>
      <w:r w:rsidRPr="00605BE8">
        <w:rPr>
          <w:rFonts w:ascii="Times New Roman" w:hAnsi="Times New Roman" w:cs="Times New Roman"/>
          <w:sz w:val="16"/>
          <w:szCs w:val="16"/>
        </w:rPr>
        <w:t>(5), pp.1126–1143.</w:t>
      </w:r>
    </w:p>
    <w:p w14:paraId="495634CE"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Jia, N. and Dong, X.-Y. 2013. Economic transition and the motherhood wage penalty in urban China: investigation using panel data. </w:t>
      </w:r>
      <w:r w:rsidRPr="00605BE8">
        <w:rPr>
          <w:rFonts w:ascii="Times New Roman" w:hAnsi="Times New Roman" w:cs="Times New Roman"/>
          <w:i/>
          <w:iCs/>
          <w:sz w:val="16"/>
          <w:szCs w:val="16"/>
        </w:rPr>
        <w:t>Cambridge Journal of Economics</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37</w:t>
      </w:r>
      <w:r w:rsidRPr="00605BE8">
        <w:rPr>
          <w:rFonts w:ascii="Times New Roman" w:hAnsi="Times New Roman" w:cs="Times New Roman"/>
          <w:sz w:val="16"/>
          <w:szCs w:val="16"/>
        </w:rPr>
        <w:t>(4), pp.819–843.</w:t>
      </w:r>
    </w:p>
    <w:p w14:paraId="0B34AC57"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Jiang, S. 2017. The Research on the Current Situation of Contemporary Female College Students’ Employability and Path of Improvement. </w:t>
      </w:r>
      <w:r w:rsidRPr="00605BE8">
        <w:rPr>
          <w:rFonts w:ascii="Times New Roman" w:hAnsi="Times New Roman" w:cs="Times New Roman"/>
          <w:i/>
          <w:iCs/>
          <w:sz w:val="16"/>
          <w:szCs w:val="16"/>
        </w:rPr>
        <w:t>DEStech Transactions on Social Science, Education and Human Science</w:t>
      </w:r>
      <w:r w:rsidRPr="00605BE8">
        <w:rPr>
          <w:rFonts w:ascii="Times New Roman" w:hAnsi="Times New Roman" w:cs="Times New Roman"/>
          <w:sz w:val="16"/>
          <w:szCs w:val="16"/>
        </w:rPr>
        <w:t>. (icssm).</w:t>
      </w:r>
    </w:p>
    <w:p w14:paraId="7EC42F7D"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Kopytowska, M. 2016. Mediating Identity, Ideology and Values in the Public Sphere: Towards a New Model of(Constructed) Social Reality. </w:t>
      </w:r>
      <w:r w:rsidRPr="00605BE8">
        <w:rPr>
          <w:rFonts w:ascii="Times New Roman" w:hAnsi="Times New Roman" w:cs="Times New Roman"/>
          <w:i/>
          <w:iCs/>
          <w:sz w:val="16"/>
          <w:szCs w:val="16"/>
        </w:rPr>
        <w:t>Lodz Papers in Pragmatics</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11</w:t>
      </w:r>
      <w:r w:rsidRPr="00605BE8">
        <w:rPr>
          <w:rFonts w:ascii="Times New Roman" w:hAnsi="Times New Roman" w:cs="Times New Roman"/>
          <w:sz w:val="16"/>
          <w:szCs w:val="16"/>
        </w:rPr>
        <w:t>(2).</w:t>
      </w:r>
    </w:p>
    <w:p w14:paraId="475EBCDB"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Kraus, R.C. 1976. The Limits of Maoist Egalitarianism. </w:t>
      </w:r>
      <w:r w:rsidRPr="00605BE8">
        <w:rPr>
          <w:rFonts w:ascii="Times New Roman" w:hAnsi="Times New Roman" w:cs="Times New Roman"/>
          <w:i/>
          <w:iCs/>
          <w:sz w:val="16"/>
          <w:szCs w:val="16"/>
        </w:rPr>
        <w:t>Asian Survey</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16</w:t>
      </w:r>
      <w:r w:rsidRPr="00605BE8">
        <w:rPr>
          <w:rFonts w:ascii="Times New Roman" w:hAnsi="Times New Roman" w:cs="Times New Roman"/>
          <w:sz w:val="16"/>
          <w:szCs w:val="16"/>
        </w:rPr>
        <w:t>(11), pp.1081–1096.</w:t>
      </w:r>
    </w:p>
    <w:p w14:paraId="187FED83"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Li, Y. 2013. Women’s Movement and Change of Women’s Status in China. </w:t>
      </w:r>
      <w:r w:rsidRPr="00605BE8">
        <w:rPr>
          <w:rFonts w:ascii="Times New Roman" w:hAnsi="Times New Roman" w:cs="Times New Roman"/>
          <w:i/>
          <w:iCs/>
          <w:sz w:val="16"/>
          <w:szCs w:val="16"/>
        </w:rPr>
        <w:t>Journal of International Women’s Studies</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1</w:t>
      </w:r>
      <w:r w:rsidRPr="00605BE8">
        <w:rPr>
          <w:rFonts w:ascii="Times New Roman" w:hAnsi="Times New Roman" w:cs="Times New Roman"/>
          <w:sz w:val="16"/>
          <w:szCs w:val="16"/>
        </w:rPr>
        <w:t>(1), pp.30–40.</w:t>
      </w:r>
    </w:p>
    <w:p w14:paraId="7EC766CB"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Liu, A. 2020. </w:t>
      </w:r>
      <w:r w:rsidRPr="00605BE8">
        <w:rPr>
          <w:rFonts w:ascii="Times New Roman" w:hAnsi="Times New Roman" w:cs="Times New Roman"/>
          <w:sz w:val="16"/>
          <w:szCs w:val="16"/>
        </w:rPr>
        <w:t>脆弱就业女性化与收入性别差距</w:t>
      </w:r>
      <w:r w:rsidRPr="00605BE8">
        <w:rPr>
          <w:rFonts w:ascii="Times New Roman" w:hAnsi="Times New Roman" w:cs="Times New Roman"/>
          <w:sz w:val="16"/>
          <w:szCs w:val="16"/>
        </w:rPr>
        <w:t xml:space="preserve">. </w:t>
      </w:r>
      <w:r w:rsidRPr="00605BE8">
        <w:rPr>
          <w:rFonts w:ascii="Times New Roman" w:hAnsi="Times New Roman" w:cs="Times New Roman"/>
          <w:sz w:val="16"/>
          <w:szCs w:val="16"/>
        </w:rPr>
        <w:t>北京大学学报</w:t>
      </w:r>
      <w:r w:rsidRPr="00605BE8">
        <w:rPr>
          <w:rFonts w:ascii="Times New Roman" w:hAnsi="Times New Roman" w:cs="Times New Roman"/>
          <w:sz w:val="16"/>
          <w:szCs w:val="16"/>
        </w:rPr>
        <w:t>(</w:t>
      </w:r>
      <w:r w:rsidRPr="00605BE8">
        <w:rPr>
          <w:rFonts w:ascii="Times New Roman" w:hAnsi="Times New Roman" w:cs="Times New Roman"/>
          <w:sz w:val="16"/>
          <w:szCs w:val="16"/>
        </w:rPr>
        <w:t>哲学社会科学版</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57</w:t>
      </w:r>
      <w:r w:rsidRPr="00605BE8">
        <w:rPr>
          <w:rFonts w:ascii="Times New Roman" w:hAnsi="Times New Roman" w:cs="Times New Roman"/>
          <w:sz w:val="16"/>
          <w:szCs w:val="16"/>
        </w:rPr>
        <w:t>(03), pp.118–127.</w:t>
      </w:r>
    </w:p>
    <w:p w14:paraId="42BF8064"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Petersson McIntyre, M. 2021. Commodifying feminism: Economic choice and agency in the context of lifestyle influencers and gender consultants. </w:t>
      </w:r>
      <w:r w:rsidRPr="00605BE8">
        <w:rPr>
          <w:rFonts w:ascii="Times New Roman" w:hAnsi="Times New Roman" w:cs="Times New Roman"/>
          <w:i/>
          <w:iCs/>
          <w:sz w:val="16"/>
          <w:szCs w:val="16"/>
        </w:rPr>
        <w:t>Gender, Work &amp; Organization</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28</w:t>
      </w:r>
      <w:r w:rsidRPr="00605BE8">
        <w:rPr>
          <w:rFonts w:ascii="Times New Roman" w:hAnsi="Times New Roman" w:cs="Times New Roman"/>
          <w:sz w:val="16"/>
          <w:szCs w:val="16"/>
        </w:rPr>
        <w:t>(3), pp.1059–1078.</w:t>
      </w:r>
    </w:p>
    <w:p w14:paraId="47AD65E7"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Song, S. 2013. </w:t>
      </w:r>
      <w:r w:rsidRPr="00605BE8">
        <w:rPr>
          <w:rFonts w:ascii="Times New Roman" w:hAnsi="Times New Roman" w:cs="Times New Roman"/>
          <w:sz w:val="16"/>
          <w:szCs w:val="16"/>
        </w:rPr>
        <w:t>能动的主体和刚性的制度</w:t>
      </w:r>
      <w:r w:rsidRPr="00605BE8">
        <w:rPr>
          <w:rFonts w:ascii="Times New Roman" w:hAnsi="Times New Roman" w:cs="Times New Roman"/>
          <w:sz w:val="16"/>
          <w:szCs w:val="16"/>
        </w:rPr>
        <w:t>:</w:t>
      </w:r>
      <w:r w:rsidRPr="00605BE8">
        <w:rPr>
          <w:rFonts w:ascii="Times New Roman" w:hAnsi="Times New Roman" w:cs="Times New Roman"/>
          <w:sz w:val="16"/>
          <w:szCs w:val="16"/>
        </w:rPr>
        <w:t>路在何方</w:t>
      </w:r>
      <w:r w:rsidRPr="00605BE8">
        <w:rPr>
          <w:rFonts w:ascii="Times New Roman" w:hAnsi="Times New Roman" w:cs="Times New Roman"/>
          <w:sz w:val="16"/>
          <w:szCs w:val="16"/>
        </w:rPr>
        <w:t>?——</w:t>
      </w:r>
      <w:r w:rsidRPr="00605BE8">
        <w:rPr>
          <w:rFonts w:ascii="Times New Roman" w:hAnsi="Times New Roman" w:cs="Times New Roman"/>
          <w:sz w:val="16"/>
          <w:szCs w:val="16"/>
        </w:rPr>
        <w:t>《打工女孩》和《中国女工》的不同出路</w:t>
      </w:r>
      <w:r w:rsidRPr="00605BE8">
        <w:rPr>
          <w:rFonts w:ascii="Times New Roman" w:hAnsi="Times New Roman" w:cs="Times New Roman"/>
          <w:sz w:val="16"/>
          <w:szCs w:val="16"/>
        </w:rPr>
        <w:t xml:space="preserve">. </w:t>
      </w:r>
      <w:r w:rsidRPr="00605BE8">
        <w:rPr>
          <w:rFonts w:ascii="Times New Roman" w:hAnsi="Times New Roman" w:cs="Times New Roman"/>
          <w:sz w:val="16"/>
          <w:szCs w:val="16"/>
        </w:rPr>
        <w:t>开放时代</w:t>
      </w:r>
      <w:r w:rsidRPr="00605BE8">
        <w:rPr>
          <w:rFonts w:ascii="Times New Roman" w:hAnsi="Times New Roman" w:cs="Times New Roman"/>
          <w:sz w:val="16"/>
          <w:szCs w:val="16"/>
        </w:rPr>
        <w:t>. (05), pp.217–222.</w:t>
      </w:r>
    </w:p>
    <w:p w14:paraId="622B2622"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Song, S. 2013b. </w:t>
      </w:r>
      <w:r w:rsidRPr="00605BE8">
        <w:rPr>
          <w:rFonts w:ascii="Times New Roman" w:hAnsi="Times New Roman" w:cs="Times New Roman"/>
          <w:sz w:val="16"/>
          <w:szCs w:val="16"/>
        </w:rPr>
        <w:t>资本主义、社会主义和妇女</w:t>
      </w:r>
      <w:r w:rsidRPr="00605BE8">
        <w:rPr>
          <w:rFonts w:ascii="Times New Roman" w:hAnsi="Times New Roman" w:cs="Times New Roman"/>
          <w:sz w:val="16"/>
          <w:szCs w:val="16"/>
        </w:rPr>
        <w:t>——</w:t>
      </w:r>
      <w:r w:rsidRPr="00605BE8">
        <w:rPr>
          <w:rFonts w:ascii="Times New Roman" w:hAnsi="Times New Roman" w:cs="Times New Roman"/>
          <w:sz w:val="16"/>
          <w:szCs w:val="16"/>
        </w:rPr>
        <w:t>为什么中国需要重建马克思主义女权主义批判</w:t>
      </w:r>
      <w:r w:rsidRPr="00605BE8">
        <w:rPr>
          <w:rFonts w:ascii="Times New Roman" w:hAnsi="Times New Roman" w:cs="Times New Roman"/>
          <w:sz w:val="16"/>
          <w:szCs w:val="16"/>
        </w:rPr>
        <w:t xml:space="preserve"> - </w:t>
      </w:r>
      <w:r w:rsidRPr="00605BE8">
        <w:rPr>
          <w:rFonts w:ascii="Times New Roman" w:hAnsi="Times New Roman" w:cs="Times New Roman"/>
          <w:sz w:val="16"/>
          <w:szCs w:val="16"/>
        </w:rPr>
        <w:t>中国知网</w:t>
      </w:r>
      <w:r w:rsidRPr="00605BE8">
        <w:rPr>
          <w:rFonts w:ascii="Times New Roman" w:hAnsi="Times New Roman" w:cs="Times New Roman"/>
          <w:sz w:val="16"/>
          <w:szCs w:val="16"/>
        </w:rPr>
        <w:t xml:space="preserve">. [Accessed 7 </w:t>
      </w:r>
      <w:r w:rsidRPr="00605BE8">
        <w:rPr>
          <w:rFonts w:ascii="Times New Roman" w:hAnsi="Times New Roman" w:cs="Times New Roman"/>
          <w:sz w:val="16"/>
          <w:szCs w:val="16"/>
        </w:rPr>
        <w:lastRenderedPageBreak/>
        <w:t>February 2022]. Available from: https://kns.cnki.net/kcms/detail/detail.aspx?dbcode=CJFD&amp;dbname=CJFD2012&amp;filename=KFSD201212009&amp;uniplatform=NZKPT&amp;v=-ctQGIylVl7CCZGI_Vjc510OAgbj7YZj3SztzPSny_JsSB3b6VE2wlCAalnkHDyK.</w:t>
      </w:r>
    </w:p>
    <w:p w14:paraId="2C62D0AD"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Song, </w:t>
      </w:r>
      <w:r w:rsidRPr="00605BE8">
        <w:rPr>
          <w:rFonts w:ascii="Times New Roman" w:hAnsi="Times New Roman" w:cs="Times New Roman"/>
          <w:sz w:val="16"/>
          <w:szCs w:val="16"/>
        </w:rPr>
        <w:t>少鹏</w:t>
      </w:r>
      <w:r w:rsidRPr="00605BE8">
        <w:rPr>
          <w:rFonts w:ascii="Times New Roman" w:hAnsi="Times New Roman" w:cs="Times New Roman"/>
          <w:sz w:val="16"/>
          <w:szCs w:val="16"/>
        </w:rPr>
        <w:t xml:space="preserve"> 2020. </w:t>
      </w:r>
      <w:r w:rsidRPr="00605BE8">
        <w:rPr>
          <w:rFonts w:ascii="Times New Roman" w:hAnsi="Times New Roman" w:cs="Times New Roman"/>
          <w:sz w:val="16"/>
          <w:szCs w:val="16"/>
        </w:rPr>
        <w:t>价值、制度、事件</w:t>
      </w:r>
      <w:r w:rsidRPr="00605BE8">
        <w:rPr>
          <w:rFonts w:ascii="Times New Roman" w:hAnsi="Times New Roman" w:cs="Times New Roman"/>
          <w:sz w:val="16"/>
          <w:szCs w:val="16"/>
        </w:rPr>
        <w:t>:“</w:t>
      </w:r>
      <w:r w:rsidRPr="00605BE8">
        <w:rPr>
          <w:rFonts w:ascii="Times New Roman" w:hAnsi="Times New Roman" w:cs="Times New Roman"/>
          <w:sz w:val="16"/>
          <w:szCs w:val="16"/>
        </w:rPr>
        <w:t>男女同工同酬</w:t>
      </w:r>
      <w:r w:rsidRPr="00605BE8">
        <w:rPr>
          <w:rFonts w:ascii="Times New Roman" w:hAnsi="Times New Roman" w:cs="Times New Roman"/>
          <w:sz w:val="16"/>
          <w:szCs w:val="16"/>
        </w:rPr>
        <w:t>”</w:t>
      </w:r>
      <w:r w:rsidRPr="00605BE8">
        <w:rPr>
          <w:rFonts w:ascii="Times New Roman" w:hAnsi="Times New Roman" w:cs="Times New Roman"/>
          <w:sz w:val="16"/>
          <w:szCs w:val="16"/>
        </w:rPr>
        <w:t>与劳动妇女主体的生成</w:t>
      </w:r>
      <w:r w:rsidRPr="00605BE8">
        <w:rPr>
          <w:rFonts w:ascii="Times New Roman" w:hAnsi="Times New Roman" w:cs="Times New Roman"/>
          <w:sz w:val="16"/>
          <w:szCs w:val="16"/>
        </w:rPr>
        <w:t xml:space="preserve">. </w:t>
      </w:r>
      <w:r w:rsidRPr="00605BE8">
        <w:rPr>
          <w:rFonts w:ascii="Times New Roman" w:hAnsi="Times New Roman" w:cs="Times New Roman"/>
          <w:sz w:val="16"/>
          <w:szCs w:val="16"/>
        </w:rPr>
        <w:t>妇女研究论丛</w:t>
      </w:r>
      <w:r w:rsidRPr="00605BE8">
        <w:rPr>
          <w:rFonts w:ascii="Times New Roman" w:hAnsi="Times New Roman" w:cs="Times New Roman"/>
          <w:sz w:val="16"/>
          <w:szCs w:val="16"/>
        </w:rPr>
        <w:t>. (04), pp.108–128.</w:t>
      </w:r>
    </w:p>
    <w:p w14:paraId="65EC4D05"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Wallis, C. 2006. Chinese Women in the Official Chinese Press: Discursive Constructions of Gender in Service to the State</w:t>
      </w:r>
    </w:p>
    <w:p w14:paraId="3553A04B"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Wang, Z. 2005. ‘State Feminism’? Gender and Socialist State Formation in Maoist China. </w:t>
      </w:r>
      <w:r w:rsidRPr="00605BE8">
        <w:rPr>
          <w:rFonts w:ascii="Times New Roman" w:hAnsi="Times New Roman" w:cs="Times New Roman"/>
          <w:i/>
          <w:iCs/>
          <w:sz w:val="16"/>
          <w:szCs w:val="16"/>
        </w:rPr>
        <w:t>Feminist Studies</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31</w:t>
      </w:r>
      <w:r w:rsidRPr="00605BE8">
        <w:rPr>
          <w:rFonts w:ascii="Times New Roman" w:hAnsi="Times New Roman" w:cs="Times New Roman"/>
          <w:sz w:val="16"/>
          <w:szCs w:val="16"/>
        </w:rPr>
        <w:t>(3), p.519.</w:t>
      </w:r>
    </w:p>
    <w:p w14:paraId="6439312A"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Williams, H.H. 2017. “Personal Responsibility” and the End of Welfare as We Know It. </w:t>
      </w:r>
      <w:r w:rsidRPr="00605BE8">
        <w:rPr>
          <w:rFonts w:ascii="Times New Roman" w:hAnsi="Times New Roman" w:cs="Times New Roman"/>
          <w:i/>
          <w:iCs/>
          <w:sz w:val="16"/>
          <w:szCs w:val="16"/>
        </w:rPr>
        <w:t>PS: Political Science &amp; Politics</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50</w:t>
      </w:r>
      <w:r w:rsidRPr="00605BE8">
        <w:rPr>
          <w:rFonts w:ascii="Times New Roman" w:hAnsi="Times New Roman" w:cs="Times New Roman"/>
          <w:sz w:val="16"/>
          <w:szCs w:val="16"/>
        </w:rPr>
        <w:t>(2), pp.379–383.</w:t>
      </w:r>
    </w:p>
    <w:p w14:paraId="012002E3"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Wodak, R. 2011. Complex texts: Analysing, understanding, explaining and interpreting meanings. </w:t>
      </w:r>
      <w:r w:rsidRPr="00605BE8">
        <w:rPr>
          <w:rFonts w:ascii="Times New Roman" w:hAnsi="Times New Roman" w:cs="Times New Roman"/>
          <w:i/>
          <w:iCs/>
          <w:sz w:val="16"/>
          <w:szCs w:val="16"/>
        </w:rPr>
        <w:t>Discourse Studies</w:t>
      </w:r>
      <w:r w:rsidRPr="00605BE8">
        <w:rPr>
          <w:rFonts w:ascii="Times New Roman" w:hAnsi="Times New Roman" w:cs="Times New Roman"/>
          <w:sz w:val="16"/>
          <w:szCs w:val="16"/>
        </w:rPr>
        <w:t xml:space="preserve">. </w:t>
      </w:r>
      <w:r w:rsidRPr="00605BE8">
        <w:rPr>
          <w:rFonts w:ascii="Times New Roman" w:hAnsi="Times New Roman" w:cs="Times New Roman"/>
          <w:b/>
          <w:bCs/>
          <w:sz w:val="16"/>
          <w:szCs w:val="16"/>
        </w:rPr>
        <w:t>13</w:t>
      </w:r>
      <w:r w:rsidRPr="00605BE8">
        <w:rPr>
          <w:rFonts w:ascii="Times New Roman" w:hAnsi="Times New Roman" w:cs="Times New Roman"/>
          <w:sz w:val="16"/>
          <w:szCs w:val="16"/>
        </w:rPr>
        <w:t>(5), pp.623–633.</w:t>
      </w:r>
    </w:p>
    <w:p w14:paraId="441B5DC9"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Wodak, R. 2008. Multiple Identities: The Roles of Female Parliamentarians in the EU Parliament </w:t>
      </w:r>
      <w:r w:rsidRPr="00605BE8">
        <w:rPr>
          <w:rFonts w:ascii="Times New Roman" w:hAnsi="Times New Roman" w:cs="Times New Roman"/>
          <w:i/>
          <w:iCs/>
          <w:sz w:val="16"/>
          <w:szCs w:val="16"/>
        </w:rPr>
        <w:t>In</w:t>
      </w:r>
      <w:r w:rsidRPr="00605BE8">
        <w:rPr>
          <w:rFonts w:ascii="Times New Roman" w:hAnsi="Times New Roman" w:cs="Times New Roman"/>
          <w:sz w:val="16"/>
          <w:szCs w:val="16"/>
        </w:rPr>
        <w:t xml:space="preserve">: J. Holmes and M. Meyerhoff, eds. </w:t>
      </w:r>
      <w:r w:rsidRPr="00605BE8">
        <w:rPr>
          <w:rFonts w:ascii="Times New Roman" w:hAnsi="Times New Roman" w:cs="Times New Roman"/>
          <w:i/>
          <w:iCs/>
          <w:sz w:val="16"/>
          <w:szCs w:val="16"/>
        </w:rPr>
        <w:t>The Handbook of Language and Gender</w:t>
      </w:r>
      <w:r w:rsidRPr="00605BE8">
        <w:rPr>
          <w:rFonts w:ascii="Times New Roman" w:hAnsi="Times New Roman" w:cs="Times New Roman"/>
          <w:sz w:val="16"/>
          <w:szCs w:val="16"/>
        </w:rPr>
        <w:t xml:space="preserve"> [Online]. Oxford, UK: Blackwell Publishing Ltd, pp.671–698. [Accessed 16 January 2022]. Available from: https://onlinelibrary.wiley.com/doi/10.1002/9780470756942.ch29.</w:t>
      </w:r>
    </w:p>
    <w:p w14:paraId="68E9BF03"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Yao, E.S.L. 1983. </w:t>
      </w:r>
      <w:r w:rsidRPr="00605BE8">
        <w:rPr>
          <w:rFonts w:ascii="Times New Roman" w:hAnsi="Times New Roman" w:cs="Times New Roman"/>
          <w:i/>
          <w:iCs/>
          <w:sz w:val="16"/>
          <w:szCs w:val="16"/>
        </w:rPr>
        <w:t>Chinese women, past &amp; present</w:t>
      </w:r>
      <w:r w:rsidRPr="00605BE8">
        <w:rPr>
          <w:rFonts w:ascii="Times New Roman" w:hAnsi="Times New Roman" w:cs="Times New Roman"/>
          <w:sz w:val="16"/>
          <w:szCs w:val="16"/>
        </w:rPr>
        <w:t>. Mesquite, Tex: Ide House.</w:t>
      </w:r>
    </w:p>
    <w:p w14:paraId="6A51B6F8" w14:textId="77777777" w:rsidR="00605BE8" w:rsidRPr="00605BE8" w:rsidRDefault="00605BE8" w:rsidP="00605BE8">
      <w:pPr>
        <w:pStyle w:val="Bibliography"/>
        <w:rPr>
          <w:rFonts w:ascii="Times New Roman" w:hAnsi="Times New Roman" w:cs="Times New Roman"/>
          <w:sz w:val="16"/>
          <w:szCs w:val="16"/>
        </w:rPr>
      </w:pPr>
      <w:r w:rsidRPr="00605BE8">
        <w:rPr>
          <w:rFonts w:ascii="Times New Roman" w:hAnsi="Times New Roman" w:cs="Times New Roman"/>
          <w:sz w:val="16"/>
          <w:szCs w:val="16"/>
        </w:rPr>
        <w:t xml:space="preserve">Zhou, </w:t>
      </w:r>
      <w:r w:rsidRPr="00605BE8">
        <w:rPr>
          <w:rFonts w:ascii="Times New Roman" w:hAnsi="Times New Roman" w:cs="Times New Roman"/>
          <w:sz w:val="16"/>
          <w:szCs w:val="16"/>
        </w:rPr>
        <w:t>颜玲</w:t>
      </w:r>
      <w:r w:rsidRPr="00605BE8">
        <w:rPr>
          <w:rFonts w:ascii="Times New Roman" w:hAnsi="Times New Roman" w:cs="Times New Roman"/>
          <w:sz w:val="16"/>
          <w:szCs w:val="16"/>
        </w:rPr>
        <w:t xml:space="preserve"> and Zhang, N. 2008. </w:t>
      </w:r>
      <w:r w:rsidRPr="00605BE8">
        <w:rPr>
          <w:rFonts w:ascii="Times New Roman" w:hAnsi="Times New Roman" w:cs="Times New Roman"/>
          <w:sz w:val="16"/>
          <w:szCs w:val="16"/>
        </w:rPr>
        <w:t>前景与挑战</w:t>
      </w:r>
      <w:r w:rsidRPr="00605BE8">
        <w:rPr>
          <w:rFonts w:ascii="Times New Roman" w:hAnsi="Times New Roman" w:cs="Times New Roman"/>
          <w:sz w:val="16"/>
          <w:szCs w:val="16"/>
        </w:rPr>
        <w:t>:</w:t>
      </w:r>
      <w:r w:rsidRPr="00605BE8">
        <w:rPr>
          <w:rFonts w:ascii="Times New Roman" w:hAnsi="Times New Roman" w:cs="Times New Roman"/>
          <w:sz w:val="16"/>
          <w:szCs w:val="16"/>
        </w:rPr>
        <w:t>当代中国的妇女学与妇女</w:t>
      </w:r>
      <w:r w:rsidRPr="00605BE8">
        <w:rPr>
          <w:rFonts w:ascii="Times New Roman" w:hAnsi="Times New Roman" w:cs="Times New Roman"/>
          <w:sz w:val="16"/>
          <w:szCs w:val="16"/>
        </w:rPr>
        <w:t>/</w:t>
      </w:r>
      <w:r w:rsidRPr="00605BE8">
        <w:rPr>
          <w:rFonts w:ascii="Times New Roman" w:hAnsi="Times New Roman" w:cs="Times New Roman"/>
          <w:sz w:val="16"/>
          <w:szCs w:val="16"/>
        </w:rPr>
        <w:t>性别社会学</w:t>
      </w:r>
      <w:r w:rsidRPr="00605BE8">
        <w:rPr>
          <w:rFonts w:ascii="Times New Roman" w:hAnsi="Times New Roman" w:cs="Times New Roman"/>
          <w:sz w:val="16"/>
          <w:szCs w:val="16"/>
        </w:rPr>
        <w:t xml:space="preserve"> - </w:t>
      </w:r>
      <w:r w:rsidRPr="00605BE8">
        <w:rPr>
          <w:rFonts w:ascii="Times New Roman" w:hAnsi="Times New Roman" w:cs="Times New Roman"/>
          <w:sz w:val="16"/>
          <w:szCs w:val="16"/>
        </w:rPr>
        <w:t>中国知网</w:t>
      </w:r>
      <w:r w:rsidRPr="00605BE8">
        <w:rPr>
          <w:rFonts w:ascii="Times New Roman" w:hAnsi="Times New Roman" w:cs="Times New Roman"/>
          <w:sz w:val="16"/>
          <w:szCs w:val="16"/>
        </w:rPr>
        <w:t>. [Accessed 10 December 2021]. Available from: https://kns.cnki.net/kcms/detail/detail.aspx?dbcode=CJFD&amp;dbname=CJFD2008&amp;filename=ZJXK200804035&amp;uniplatform=NZKPT&amp;v=yIwCfYeB1NMhHs4NnaPWCEzU9GMqjNogpBd6VNqV__UThmfspLhFLGv6If04GObQ.</w:t>
      </w:r>
    </w:p>
    <w:p w14:paraId="66D05F4D" w14:textId="1A670E50" w:rsidR="00605BE8" w:rsidRPr="00744DCD" w:rsidRDefault="00605BE8" w:rsidP="00812B34">
      <w:pPr>
        <w:pStyle w:val="a"/>
        <w:jc w:val="both"/>
        <w:rPr>
          <w:rFonts w:ascii="Times New Roman" w:eastAsia="仿宋" w:hAnsi="Times New Roman"/>
          <w:sz w:val="24"/>
          <w:szCs w:val="24"/>
        </w:rPr>
      </w:pPr>
      <w:r w:rsidRPr="00605BE8">
        <w:rPr>
          <w:rFonts w:ascii="Times New Roman" w:eastAsia="仿宋" w:hAnsi="Times New Roman"/>
          <w:sz w:val="16"/>
          <w:szCs w:val="16"/>
        </w:rPr>
        <w:fldChar w:fldCharType="end"/>
      </w:r>
    </w:p>
    <w:p w14:paraId="462A5B6B" w14:textId="77777777" w:rsidR="00812B34" w:rsidRDefault="00812B34" w:rsidP="00744DCD">
      <w:pPr>
        <w:pStyle w:val="a"/>
        <w:jc w:val="both"/>
        <w:rPr>
          <w:rFonts w:ascii="Times New Roman" w:eastAsia="仿宋" w:hAnsi="Times New Roman"/>
          <w:sz w:val="24"/>
          <w:szCs w:val="24"/>
        </w:rPr>
      </w:pPr>
    </w:p>
    <w:sectPr w:rsidR="00812B34">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D03D" w14:textId="77777777" w:rsidR="00F231AC" w:rsidRDefault="00F231AC" w:rsidP="00433471">
      <w:r>
        <w:separator/>
      </w:r>
    </w:p>
  </w:endnote>
  <w:endnote w:type="continuationSeparator" w:id="0">
    <w:p w14:paraId="6A6E5615" w14:textId="77777777" w:rsidR="00F231AC" w:rsidRDefault="00F231AC" w:rsidP="0043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40688"/>
      <w:docPartObj>
        <w:docPartGallery w:val="Page Numbers (Bottom of Page)"/>
        <w:docPartUnique/>
      </w:docPartObj>
    </w:sdtPr>
    <w:sdtEndPr>
      <w:rPr>
        <w:color w:val="7F7F7F" w:themeColor="background1" w:themeShade="7F"/>
        <w:spacing w:val="60"/>
      </w:rPr>
    </w:sdtEndPr>
    <w:sdtContent>
      <w:p w14:paraId="4B538571" w14:textId="1F56E05E" w:rsidR="00433471" w:rsidRDefault="0043347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26E4AB" w14:textId="77777777" w:rsidR="00433471" w:rsidRDefault="00433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09D1" w14:textId="77777777" w:rsidR="00F231AC" w:rsidRDefault="00F231AC" w:rsidP="00433471">
      <w:r>
        <w:separator/>
      </w:r>
    </w:p>
  </w:footnote>
  <w:footnote w:type="continuationSeparator" w:id="0">
    <w:p w14:paraId="05B7605D" w14:textId="77777777" w:rsidR="00F231AC" w:rsidRDefault="00F231AC" w:rsidP="0043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3F45" w14:textId="6D9D36A1" w:rsidR="00B51E7B" w:rsidRPr="00B51E7B" w:rsidRDefault="00B51E7B">
    <w:pPr>
      <w:spacing w:line="264" w:lineRule="auto"/>
      <w:rPr>
        <w:rFonts w:ascii="Times New Roman" w:hAnsi="Times New Roman" w:cs="Times New Roman"/>
        <w:sz w:val="16"/>
        <w:szCs w:val="16"/>
      </w:rPr>
    </w:pPr>
    <w:r>
      <w:rPr>
        <w:noProof/>
        <w:color w:val="000000"/>
      </w:rPr>
      <mc:AlternateContent>
        <mc:Choice Requires="wps">
          <w:drawing>
            <wp:anchor distT="0" distB="0" distL="114300" distR="114300" simplePos="0" relativeHeight="251659264" behindDoc="0" locked="0" layoutInCell="1" allowOverlap="1" wp14:anchorId="255F218B" wp14:editId="4D96A56A">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42B13362"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rFonts w:ascii="Times New Roman" w:hAnsi="Times New Roman" w:cs="Times New Roman"/>
          <w:color w:val="4472C4" w:themeColor="accent1"/>
          <w:sz w:val="16"/>
          <w:szCs w:val="16"/>
        </w:rPr>
        <w:alias w:val="Title"/>
        <w:id w:val="15524250"/>
        <w:placeholder>
          <w:docPart w:val="9F3C0ADC312348548D5C22D60AFEC21D"/>
        </w:placeholder>
        <w:showingPlcHdr/>
        <w:dataBinding w:prefixMappings="xmlns:ns0='http://schemas.openxmlformats.org/package/2006/metadata/core-properties' xmlns:ns1='http://purl.org/dc/elements/1.1/'" w:xpath="/ns0:coreProperties[1]/ns1:title[1]" w:storeItemID="{6C3C8BC8-F283-45AE-878A-BAB7291924A1}"/>
        <w:text/>
      </w:sdtPr>
      <w:sdtContent>
        <w:r w:rsidR="00CB77C8">
          <w:rPr>
            <w:color w:val="4472C4" w:themeColor="accent1"/>
            <w:sz w:val="20"/>
            <w:szCs w:val="20"/>
          </w:rPr>
          <w:t>[Document title]</w:t>
        </w:r>
      </w:sdtContent>
    </w:sdt>
  </w:p>
  <w:p w14:paraId="2FC91203" w14:textId="77777777" w:rsidR="00B51E7B" w:rsidRDefault="00B51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188D"/>
    <w:multiLevelType w:val="hybridMultilevel"/>
    <w:tmpl w:val="9F90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F5DDF"/>
    <w:multiLevelType w:val="hybridMultilevel"/>
    <w:tmpl w:val="DDC6A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F546C1"/>
    <w:multiLevelType w:val="hybridMultilevel"/>
    <w:tmpl w:val="5922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06D5C"/>
    <w:multiLevelType w:val="multilevel"/>
    <w:tmpl w:val="4FE0AF28"/>
    <w:lvl w:ilvl="0">
      <w:start w:val="1"/>
      <w:numFmt w:val="decimal"/>
      <w:lvlText w:val="Chapter %1"/>
      <w:lvlJc w:val="left"/>
      <w:pPr>
        <w:ind w:left="432" w:hanging="432"/>
      </w:pPr>
      <w:rPr>
        <w:rFonts w:ascii="Times New Roman" w:hAnsi="Times New Roman" w:cs="Times New Roman" w:hint="default"/>
        <w:b w:val="0"/>
        <w:bCs w:val="0"/>
        <w:caps w:val="0"/>
        <w:smallCaps w:val="0"/>
        <w:spacing w:val="0"/>
      </w:rPr>
    </w:lvl>
    <w:lvl w:ilvl="1">
      <w:start w:val="1"/>
      <w:numFmt w:val="decimal"/>
      <w:lvlText w:val="%1.%2"/>
      <w:lvlJc w:val="left"/>
      <w:pPr>
        <w:ind w:left="576" w:hanging="576"/>
      </w:pPr>
      <w:rPr>
        <w:rFonts w:ascii="宋体" w:eastAsia="宋体" w:hAnsi="宋体" w:hint="eastAsia"/>
      </w:rPr>
    </w:lvl>
    <w:lvl w:ilvl="2">
      <w:start w:val="1"/>
      <w:numFmt w:val="decimal"/>
      <w:lvlText w:val="%1.%2.%3"/>
      <w:lvlJc w:val="left"/>
      <w:pPr>
        <w:ind w:left="720" w:hanging="720"/>
      </w:pPr>
      <w:rPr>
        <w:rFonts w:ascii="宋体" w:eastAsia="宋体" w:hAnsi="宋体" w:hint="eastAsia"/>
      </w:rPr>
    </w:lvl>
    <w:lvl w:ilvl="3">
      <w:start w:val="1"/>
      <w:numFmt w:val="decimal"/>
      <w:lvlText w:val="%1.%2.%3.%4"/>
      <w:lvlJc w:val="left"/>
      <w:pPr>
        <w:ind w:left="864" w:hanging="864"/>
      </w:pPr>
      <w:rPr>
        <w:rFonts w:ascii="宋体" w:eastAsia="宋体" w:hAnsi="宋体" w:hint="eastAsia"/>
      </w:rPr>
    </w:lvl>
    <w:lvl w:ilvl="4">
      <w:start w:val="1"/>
      <w:numFmt w:val="decimal"/>
      <w:lvlText w:val="%1.%2.%3.%4.%5"/>
      <w:lvlJc w:val="left"/>
      <w:pPr>
        <w:ind w:left="1008" w:hanging="1008"/>
      </w:pPr>
      <w:rPr>
        <w:rFonts w:ascii="宋体" w:eastAsia="宋体" w:hAnsi="宋体" w:hint="eastAsia"/>
      </w:rPr>
    </w:lvl>
    <w:lvl w:ilvl="5">
      <w:start w:val="1"/>
      <w:numFmt w:val="decimal"/>
      <w:lvlText w:val="%1.%2.%3.%4.%5.%6"/>
      <w:lvlJc w:val="left"/>
      <w:pPr>
        <w:ind w:left="1152" w:hanging="1152"/>
      </w:pPr>
      <w:rPr>
        <w:rFonts w:ascii="宋体" w:eastAsia="宋体" w:hAnsi="宋体" w:hint="eastAsia"/>
      </w:rPr>
    </w:lvl>
    <w:lvl w:ilvl="6">
      <w:start w:val="1"/>
      <w:numFmt w:val="decimal"/>
      <w:lvlText w:val="%1.%2.%3.%4.%5.%6.%7"/>
      <w:lvlJc w:val="left"/>
      <w:pPr>
        <w:ind w:left="1296" w:hanging="1296"/>
      </w:pPr>
      <w:rPr>
        <w:rFonts w:ascii="宋体" w:eastAsia="宋体" w:hAnsi="宋体" w:hint="eastAsia"/>
      </w:rPr>
    </w:lvl>
    <w:lvl w:ilvl="7">
      <w:start w:val="1"/>
      <w:numFmt w:val="decimal"/>
      <w:lvlText w:val="%1.%2.%3.%4.%5.%6.%7.%8"/>
      <w:lvlJc w:val="left"/>
      <w:pPr>
        <w:ind w:left="1440" w:hanging="1440"/>
      </w:pPr>
      <w:rPr>
        <w:rFonts w:ascii="宋体" w:eastAsia="宋体" w:hAnsi="宋体" w:hint="eastAsia"/>
      </w:rPr>
    </w:lvl>
    <w:lvl w:ilvl="8">
      <w:start w:val="1"/>
      <w:numFmt w:val="decimal"/>
      <w:lvlText w:val="%1.%2.%3.%4.%5.%6.%7.%8.%9"/>
      <w:lvlJc w:val="left"/>
      <w:pPr>
        <w:ind w:left="1584" w:hanging="1584"/>
      </w:pPr>
      <w:rPr>
        <w:rFonts w:ascii="宋体" w:eastAsia="宋体" w:hAnsi="宋体" w:hint="eastAsia"/>
      </w:rPr>
    </w:lvl>
  </w:abstractNum>
  <w:abstractNum w:abstractNumId="4" w15:restartNumberingAfterBreak="0">
    <w:nsid w:val="6BFD1107"/>
    <w:multiLevelType w:val="hybridMultilevel"/>
    <w:tmpl w:val="197AA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88495A"/>
    <w:multiLevelType w:val="hybridMultilevel"/>
    <w:tmpl w:val="9EDA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470131">
    <w:abstractNumId w:val="1"/>
  </w:num>
  <w:num w:numId="2" w16cid:durableId="73282443">
    <w:abstractNumId w:val="0"/>
  </w:num>
  <w:num w:numId="3" w16cid:durableId="2072580421">
    <w:abstractNumId w:val="2"/>
  </w:num>
  <w:num w:numId="4" w16cid:durableId="1846243131">
    <w:abstractNumId w:val="4"/>
  </w:num>
  <w:num w:numId="5" w16cid:durableId="275259259">
    <w:abstractNumId w:val="5"/>
  </w:num>
  <w:num w:numId="6" w16cid:durableId="27487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25"/>
    <w:rsid w:val="000153DA"/>
    <w:rsid w:val="00021D70"/>
    <w:rsid w:val="0003230B"/>
    <w:rsid w:val="00034BF1"/>
    <w:rsid w:val="00041038"/>
    <w:rsid w:val="00061D3B"/>
    <w:rsid w:val="0007171B"/>
    <w:rsid w:val="00073F38"/>
    <w:rsid w:val="00077AFC"/>
    <w:rsid w:val="0008075E"/>
    <w:rsid w:val="00080E64"/>
    <w:rsid w:val="00097E1C"/>
    <w:rsid w:val="000B10A1"/>
    <w:rsid w:val="000B547B"/>
    <w:rsid w:val="000B7F47"/>
    <w:rsid w:val="000E69E5"/>
    <w:rsid w:val="001155C2"/>
    <w:rsid w:val="00121D00"/>
    <w:rsid w:val="001305EC"/>
    <w:rsid w:val="0013163E"/>
    <w:rsid w:val="00135F8F"/>
    <w:rsid w:val="00153F20"/>
    <w:rsid w:val="001A4A3D"/>
    <w:rsid w:val="001B0020"/>
    <w:rsid w:val="001B7411"/>
    <w:rsid w:val="001C1B64"/>
    <w:rsid w:val="001D068F"/>
    <w:rsid w:val="001E3DB0"/>
    <w:rsid w:val="001F2B2D"/>
    <w:rsid w:val="00215DCA"/>
    <w:rsid w:val="0022148F"/>
    <w:rsid w:val="00245D28"/>
    <w:rsid w:val="00246EC0"/>
    <w:rsid w:val="00271598"/>
    <w:rsid w:val="00281072"/>
    <w:rsid w:val="00283025"/>
    <w:rsid w:val="00285A9C"/>
    <w:rsid w:val="002866C3"/>
    <w:rsid w:val="00292645"/>
    <w:rsid w:val="00292AE9"/>
    <w:rsid w:val="002B002F"/>
    <w:rsid w:val="002D08D1"/>
    <w:rsid w:val="003032F1"/>
    <w:rsid w:val="00313814"/>
    <w:rsid w:val="00340EB2"/>
    <w:rsid w:val="00345960"/>
    <w:rsid w:val="00363924"/>
    <w:rsid w:val="00382F9F"/>
    <w:rsid w:val="003C2D70"/>
    <w:rsid w:val="003C49BE"/>
    <w:rsid w:val="003D15E4"/>
    <w:rsid w:val="003D472C"/>
    <w:rsid w:val="003E3B8A"/>
    <w:rsid w:val="003F226D"/>
    <w:rsid w:val="00413F04"/>
    <w:rsid w:val="00416BD6"/>
    <w:rsid w:val="004311A6"/>
    <w:rsid w:val="00433471"/>
    <w:rsid w:val="00445374"/>
    <w:rsid w:val="00450E32"/>
    <w:rsid w:val="00452DAC"/>
    <w:rsid w:val="0046525A"/>
    <w:rsid w:val="00475D73"/>
    <w:rsid w:val="004827E2"/>
    <w:rsid w:val="00486B31"/>
    <w:rsid w:val="00491F48"/>
    <w:rsid w:val="004971CC"/>
    <w:rsid w:val="004B5FCE"/>
    <w:rsid w:val="004C2017"/>
    <w:rsid w:val="004C5AEC"/>
    <w:rsid w:val="004C7A42"/>
    <w:rsid w:val="004E069F"/>
    <w:rsid w:val="004E38B0"/>
    <w:rsid w:val="004F0796"/>
    <w:rsid w:val="004F4374"/>
    <w:rsid w:val="00537AFE"/>
    <w:rsid w:val="00537E34"/>
    <w:rsid w:val="005531E6"/>
    <w:rsid w:val="0056268A"/>
    <w:rsid w:val="005738EF"/>
    <w:rsid w:val="005848A3"/>
    <w:rsid w:val="005A63C5"/>
    <w:rsid w:val="005D2341"/>
    <w:rsid w:val="005E39DB"/>
    <w:rsid w:val="005E407E"/>
    <w:rsid w:val="005F4430"/>
    <w:rsid w:val="00600488"/>
    <w:rsid w:val="00605BE8"/>
    <w:rsid w:val="00622A80"/>
    <w:rsid w:val="00642699"/>
    <w:rsid w:val="00645645"/>
    <w:rsid w:val="006473C2"/>
    <w:rsid w:val="00674A23"/>
    <w:rsid w:val="00693BA3"/>
    <w:rsid w:val="006A172C"/>
    <w:rsid w:val="006A268B"/>
    <w:rsid w:val="006E5E14"/>
    <w:rsid w:val="006E7142"/>
    <w:rsid w:val="00706EE2"/>
    <w:rsid w:val="007168E0"/>
    <w:rsid w:val="00744DCD"/>
    <w:rsid w:val="00751419"/>
    <w:rsid w:val="00765C8E"/>
    <w:rsid w:val="00771F40"/>
    <w:rsid w:val="007A0971"/>
    <w:rsid w:val="007A5012"/>
    <w:rsid w:val="007D2E1A"/>
    <w:rsid w:val="007D6063"/>
    <w:rsid w:val="007E5323"/>
    <w:rsid w:val="00800E13"/>
    <w:rsid w:val="00806C41"/>
    <w:rsid w:val="00812B34"/>
    <w:rsid w:val="00846563"/>
    <w:rsid w:val="00850029"/>
    <w:rsid w:val="00854F52"/>
    <w:rsid w:val="008560EC"/>
    <w:rsid w:val="00893DD8"/>
    <w:rsid w:val="008A48B2"/>
    <w:rsid w:val="008B0D31"/>
    <w:rsid w:val="008C3CF1"/>
    <w:rsid w:val="008E1F5E"/>
    <w:rsid w:val="008F260C"/>
    <w:rsid w:val="0090740A"/>
    <w:rsid w:val="00913FD3"/>
    <w:rsid w:val="00920001"/>
    <w:rsid w:val="00932621"/>
    <w:rsid w:val="00936CAB"/>
    <w:rsid w:val="00964918"/>
    <w:rsid w:val="009671B2"/>
    <w:rsid w:val="0098225A"/>
    <w:rsid w:val="00990CCA"/>
    <w:rsid w:val="009B1304"/>
    <w:rsid w:val="009B23E1"/>
    <w:rsid w:val="009B3448"/>
    <w:rsid w:val="009C3677"/>
    <w:rsid w:val="009F50B2"/>
    <w:rsid w:val="00A16AE1"/>
    <w:rsid w:val="00A237C4"/>
    <w:rsid w:val="00A27AF5"/>
    <w:rsid w:val="00A31418"/>
    <w:rsid w:val="00A427AC"/>
    <w:rsid w:val="00A60816"/>
    <w:rsid w:val="00A8232E"/>
    <w:rsid w:val="00AB6993"/>
    <w:rsid w:val="00AC4179"/>
    <w:rsid w:val="00AE078B"/>
    <w:rsid w:val="00B11EE1"/>
    <w:rsid w:val="00B21D9B"/>
    <w:rsid w:val="00B42CA6"/>
    <w:rsid w:val="00B51E7B"/>
    <w:rsid w:val="00B6605B"/>
    <w:rsid w:val="00B85D78"/>
    <w:rsid w:val="00B92031"/>
    <w:rsid w:val="00BA7FB1"/>
    <w:rsid w:val="00BB2B74"/>
    <w:rsid w:val="00BB4A59"/>
    <w:rsid w:val="00BE32CC"/>
    <w:rsid w:val="00BE5044"/>
    <w:rsid w:val="00BF66FA"/>
    <w:rsid w:val="00C1643D"/>
    <w:rsid w:val="00C27638"/>
    <w:rsid w:val="00C64BE7"/>
    <w:rsid w:val="00C7261B"/>
    <w:rsid w:val="00C95493"/>
    <w:rsid w:val="00C95BCE"/>
    <w:rsid w:val="00CA2A44"/>
    <w:rsid w:val="00CA59D9"/>
    <w:rsid w:val="00CB77C8"/>
    <w:rsid w:val="00CD2378"/>
    <w:rsid w:val="00CD3F6E"/>
    <w:rsid w:val="00D02616"/>
    <w:rsid w:val="00D10DA0"/>
    <w:rsid w:val="00D152B6"/>
    <w:rsid w:val="00D341A6"/>
    <w:rsid w:val="00D44143"/>
    <w:rsid w:val="00D6038D"/>
    <w:rsid w:val="00D87DD4"/>
    <w:rsid w:val="00DA07F5"/>
    <w:rsid w:val="00DA1D12"/>
    <w:rsid w:val="00DA39D5"/>
    <w:rsid w:val="00DB11DE"/>
    <w:rsid w:val="00DC00D2"/>
    <w:rsid w:val="00DF7BCA"/>
    <w:rsid w:val="00E1209F"/>
    <w:rsid w:val="00E621EB"/>
    <w:rsid w:val="00EA35B4"/>
    <w:rsid w:val="00EB0F9E"/>
    <w:rsid w:val="00EC017C"/>
    <w:rsid w:val="00EC1EE2"/>
    <w:rsid w:val="00EC2A77"/>
    <w:rsid w:val="00ED167D"/>
    <w:rsid w:val="00EE68B5"/>
    <w:rsid w:val="00EF446C"/>
    <w:rsid w:val="00F05197"/>
    <w:rsid w:val="00F231AC"/>
    <w:rsid w:val="00F66D7B"/>
    <w:rsid w:val="00F6749D"/>
    <w:rsid w:val="00F7544C"/>
    <w:rsid w:val="00FF4890"/>
    <w:rsid w:val="00FF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ABC5B"/>
  <w15:chartTrackingRefBased/>
  <w15:docId w15:val="{FF45C430-5EEB-4524-AFE4-E5DE6917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4E38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38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3C2D70"/>
    <w:pPr>
      <w:keepNext/>
      <w:keepLines/>
      <w:widowControl/>
      <w:spacing w:before="40" w:line="276" w:lineRule="auto"/>
      <w:outlineLvl w:val="2"/>
    </w:pPr>
    <w:rPr>
      <w:rFonts w:ascii="Times New Roman" w:eastAsiaTheme="majorEastAsia" w:hAnsi="Times New Roman" w:cstheme="majorBidi"/>
      <w: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2D70"/>
    <w:rPr>
      <w:rFonts w:ascii="Times New Roman" w:eastAsiaTheme="majorEastAsia" w:hAnsi="Times New Roman" w:cstheme="majorBidi"/>
      <w:i/>
      <w:szCs w:val="24"/>
      <w:lang w:eastAsia="en-US"/>
    </w:rPr>
  </w:style>
  <w:style w:type="paragraph" w:customStyle="1" w:styleId="a">
    <w:name w:val="正文"/>
    <w:rsid w:val="00283025"/>
    <w:pPr>
      <w:spacing w:before="100" w:beforeAutospacing="1" w:after="160" w:line="256" w:lineRule="auto"/>
    </w:pPr>
    <w:rPr>
      <w:rFonts w:ascii="Calibri" w:eastAsia="宋体" w:hAnsi="Calibri" w:cs="Times New Roman"/>
      <w:kern w:val="0"/>
      <w:sz w:val="22"/>
      <w:lang w:val="en-GB"/>
    </w:rPr>
  </w:style>
  <w:style w:type="table" w:customStyle="1" w:styleId="a0">
    <w:name w:val="网格型"/>
    <w:basedOn w:val="TableNormal"/>
    <w:rsid w:val="00EC1EE2"/>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471"/>
    <w:pPr>
      <w:tabs>
        <w:tab w:val="center" w:pos="4153"/>
        <w:tab w:val="right" w:pos="8306"/>
      </w:tabs>
    </w:pPr>
  </w:style>
  <w:style w:type="character" w:customStyle="1" w:styleId="HeaderChar">
    <w:name w:val="Header Char"/>
    <w:basedOn w:val="DefaultParagraphFont"/>
    <w:link w:val="Header"/>
    <w:uiPriority w:val="99"/>
    <w:rsid w:val="00433471"/>
  </w:style>
  <w:style w:type="paragraph" w:styleId="Footer">
    <w:name w:val="footer"/>
    <w:basedOn w:val="Normal"/>
    <w:link w:val="FooterChar"/>
    <w:uiPriority w:val="99"/>
    <w:unhideWhenUsed/>
    <w:rsid w:val="00433471"/>
    <w:pPr>
      <w:tabs>
        <w:tab w:val="center" w:pos="4153"/>
        <w:tab w:val="right" w:pos="8306"/>
      </w:tabs>
    </w:pPr>
  </w:style>
  <w:style w:type="character" w:customStyle="1" w:styleId="FooterChar">
    <w:name w:val="Footer Char"/>
    <w:basedOn w:val="DefaultParagraphFont"/>
    <w:link w:val="Footer"/>
    <w:uiPriority w:val="99"/>
    <w:rsid w:val="00433471"/>
  </w:style>
  <w:style w:type="paragraph" w:styleId="Bibliography">
    <w:name w:val="Bibliography"/>
    <w:basedOn w:val="Normal"/>
    <w:next w:val="Normal"/>
    <w:uiPriority w:val="37"/>
    <w:unhideWhenUsed/>
    <w:rsid w:val="00CA59D9"/>
    <w:pPr>
      <w:spacing w:after="240"/>
      <w:ind w:left="720" w:hanging="720"/>
    </w:pPr>
  </w:style>
  <w:style w:type="paragraph" w:customStyle="1" w:styleId="2">
    <w:name w:val="标题 2"/>
    <w:basedOn w:val="Normal"/>
    <w:next w:val="a"/>
    <w:semiHidden/>
    <w:rsid w:val="00CD2378"/>
    <w:pPr>
      <w:keepNext/>
      <w:keepLines/>
      <w:spacing w:before="40" w:line="273" w:lineRule="auto"/>
      <w:outlineLvl w:val="1"/>
    </w:pPr>
    <w:rPr>
      <w:rFonts w:ascii="Arial" w:eastAsia="宋体" w:hAnsi="Arial" w:cs="Times New Roman"/>
      <w:kern w:val="0"/>
      <w:sz w:val="26"/>
      <w:szCs w:val="26"/>
      <w:lang w:val="en-GB"/>
    </w:rPr>
  </w:style>
  <w:style w:type="paragraph" w:customStyle="1" w:styleId="3">
    <w:name w:val="标题 3"/>
    <w:basedOn w:val="Normal"/>
    <w:next w:val="a"/>
    <w:semiHidden/>
    <w:rsid w:val="00CD2378"/>
    <w:pPr>
      <w:keepNext/>
      <w:keepLines/>
      <w:spacing w:before="40" w:line="273" w:lineRule="auto"/>
      <w:outlineLvl w:val="2"/>
    </w:pPr>
    <w:rPr>
      <w:rFonts w:ascii="Arial" w:eastAsia="宋体" w:hAnsi="Arial" w:cs="Times New Roman"/>
      <w:kern w:val="0"/>
      <w:sz w:val="24"/>
      <w:szCs w:val="24"/>
      <w:lang w:val="en-GB"/>
    </w:rPr>
  </w:style>
  <w:style w:type="paragraph" w:customStyle="1" w:styleId="a1">
    <w:name w:val="题注"/>
    <w:basedOn w:val="Normal"/>
    <w:next w:val="a"/>
    <w:semiHidden/>
    <w:rsid w:val="00CD2378"/>
    <w:pPr>
      <w:widowControl/>
      <w:spacing w:before="100" w:beforeAutospacing="1" w:after="200"/>
    </w:pPr>
    <w:rPr>
      <w:rFonts w:ascii="Arial" w:eastAsia="Times New Roman" w:hAnsi="Arial" w:cs="Arial"/>
      <w:i/>
      <w:iCs/>
      <w:color w:val="44546A"/>
      <w:kern w:val="0"/>
      <w:sz w:val="18"/>
      <w:szCs w:val="18"/>
      <w:lang w:val="en-GB"/>
    </w:rPr>
  </w:style>
  <w:style w:type="paragraph" w:styleId="Quote">
    <w:name w:val="Quote"/>
    <w:basedOn w:val="Normal"/>
    <w:next w:val="a"/>
    <w:link w:val="QuoteChar"/>
    <w:uiPriority w:val="99"/>
    <w:qFormat/>
    <w:rsid w:val="00CD2378"/>
    <w:pPr>
      <w:widowControl/>
      <w:autoSpaceDE w:val="0"/>
      <w:autoSpaceDN w:val="0"/>
      <w:adjustRightInd w:val="0"/>
      <w:spacing w:before="240" w:after="240" w:line="360" w:lineRule="auto"/>
      <w:ind w:left="720"/>
    </w:pPr>
    <w:rPr>
      <w:rFonts w:ascii="Times New Roman" w:eastAsia="仿宋" w:hAnsi="Times New Roman" w:cs="Times New Roman"/>
      <w:bCs/>
      <w:i/>
      <w:kern w:val="0"/>
      <w:sz w:val="24"/>
      <w:szCs w:val="24"/>
      <w:lang w:val="en-GB"/>
    </w:rPr>
  </w:style>
  <w:style w:type="character" w:customStyle="1" w:styleId="QuoteChar">
    <w:name w:val="Quote Char"/>
    <w:basedOn w:val="DefaultParagraphFont"/>
    <w:link w:val="Quote"/>
    <w:uiPriority w:val="99"/>
    <w:rsid w:val="00CD2378"/>
    <w:rPr>
      <w:rFonts w:ascii="Times New Roman" w:eastAsia="仿宋" w:hAnsi="Times New Roman" w:cs="Times New Roman"/>
      <w:bCs/>
      <w:i/>
      <w:kern w:val="0"/>
      <w:sz w:val="24"/>
      <w:szCs w:val="24"/>
      <w:lang w:val="en-GB"/>
    </w:rPr>
  </w:style>
  <w:style w:type="character" w:customStyle="1" w:styleId="15">
    <w:name w:val="15"/>
    <w:basedOn w:val="DefaultParagraphFont"/>
    <w:rsid w:val="00CD2378"/>
    <w:rPr>
      <w:rFonts w:ascii="Times New Roman" w:hAnsi="Times New Roman" w:cs="Times New Roman" w:hint="default"/>
    </w:rPr>
  </w:style>
  <w:style w:type="table" w:customStyle="1" w:styleId="a2">
    <w:name w:val="普通表格"/>
    <w:semiHidden/>
    <w:rsid w:val="00CD2378"/>
    <w:rPr>
      <w:rFonts w:ascii="Times New Roman" w:eastAsia="Times New Roman" w:hAnsi="Times New Roman" w:cs="Times New Roman"/>
      <w:kern w:val="0"/>
      <w:sz w:val="20"/>
      <w:szCs w:val="20"/>
      <w:lang w:val="en-GB"/>
    </w:rPr>
    <w:tblPr>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38B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E38B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E38B0"/>
    <w:pPr>
      <w:ind w:left="720"/>
      <w:contextualSpacing/>
    </w:pPr>
  </w:style>
  <w:style w:type="table" w:styleId="TableGrid">
    <w:name w:val="Table Grid"/>
    <w:basedOn w:val="TableNormal"/>
    <w:uiPriority w:val="39"/>
    <w:rsid w:val="00850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99352">
      <w:bodyDiv w:val="1"/>
      <w:marLeft w:val="0"/>
      <w:marRight w:val="0"/>
      <w:marTop w:val="0"/>
      <w:marBottom w:val="0"/>
      <w:divBdr>
        <w:top w:val="none" w:sz="0" w:space="0" w:color="auto"/>
        <w:left w:val="none" w:sz="0" w:space="0" w:color="auto"/>
        <w:bottom w:val="none" w:sz="0" w:space="0" w:color="auto"/>
        <w:right w:val="none" w:sz="0" w:space="0" w:color="auto"/>
      </w:divBdr>
    </w:div>
    <w:div w:id="404258622">
      <w:bodyDiv w:val="1"/>
      <w:marLeft w:val="0"/>
      <w:marRight w:val="0"/>
      <w:marTop w:val="0"/>
      <w:marBottom w:val="0"/>
      <w:divBdr>
        <w:top w:val="none" w:sz="0" w:space="0" w:color="auto"/>
        <w:left w:val="none" w:sz="0" w:space="0" w:color="auto"/>
        <w:bottom w:val="none" w:sz="0" w:space="0" w:color="auto"/>
        <w:right w:val="none" w:sz="0" w:space="0" w:color="auto"/>
      </w:divBdr>
    </w:div>
    <w:div w:id="470055455">
      <w:bodyDiv w:val="1"/>
      <w:marLeft w:val="0"/>
      <w:marRight w:val="0"/>
      <w:marTop w:val="0"/>
      <w:marBottom w:val="0"/>
      <w:divBdr>
        <w:top w:val="none" w:sz="0" w:space="0" w:color="auto"/>
        <w:left w:val="none" w:sz="0" w:space="0" w:color="auto"/>
        <w:bottom w:val="none" w:sz="0" w:space="0" w:color="auto"/>
        <w:right w:val="none" w:sz="0" w:space="0" w:color="auto"/>
      </w:divBdr>
    </w:div>
    <w:div w:id="491215195">
      <w:bodyDiv w:val="1"/>
      <w:marLeft w:val="0"/>
      <w:marRight w:val="0"/>
      <w:marTop w:val="0"/>
      <w:marBottom w:val="0"/>
      <w:divBdr>
        <w:top w:val="none" w:sz="0" w:space="0" w:color="auto"/>
        <w:left w:val="none" w:sz="0" w:space="0" w:color="auto"/>
        <w:bottom w:val="none" w:sz="0" w:space="0" w:color="auto"/>
        <w:right w:val="none" w:sz="0" w:space="0" w:color="auto"/>
      </w:divBdr>
    </w:div>
    <w:div w:id="551037364">
      <w:bodyDiv w:val="1"/>
      <w:marLeft w:val="0"/>
      <w:marRight w:val="0"/>
      <w:marTop w:val="0"/>
      <w:marBottom w:val="0"/>
      <w:divBdr>
        <w:top w:val="none" w:sz="0" w:space="0" w:color="auto"/>
        <w:left w:val="none" w:sz="0" w:space="0" w:color="auto"/>
        <w:bottom w:val="none" w:sz="0" w:space="0" w:color="auto"/>
        <w:right w:val="none" w:sz="0" w:space="0" w:color="auto"/>
      </w:divBdr>
    </w:div>
    <w:div w:id="554585940">
      <w:bodyDiv w:val="1"/>
      <w:marLeft w:val="0"/>
      <w:marRight w:val="0"/>
      <w:marTop w:val="0"/>
      <w:marBottom w:val="0"/>
      <w:divBdr>
        <w:top w:val="none" w:sz="0" w:space="0" w:color="auto"/>
        <w:left w:val="none" w:sz="0" w:space="0" w:color="auto"/>
        <w:bottom w:val="none" w:sz="0" w:space="0" w:color="auto"/>
        <w:right w:val="none" w:sz="0" w:space="0" w:color="auto"/>
      </w:divBdr>
      <w:divsChild>
        <w:div w:id="29770150">
          <w:marLeft w:val="0"/>
          <w:marRight w:val="0"/>
          <w:marTop w:val="0"/>
          <w:marBottom w:val="0"/>
          <w:divBdr>
            <w:top w:val="none" w:sz="0" w:space="0" w:color="auto"/>
            <w:left w:val="none" w:sz="0" w:space="0" w:color="auto"/>
            <w:bottom w:val="none" w:sz="0" w:space="0" w:color="auto"/>
            <w:right w:val="none" w:sz="0" w:space="0" w:color="auto"/>
          </w:divBdr>
          <w:divsChild>
            <w:div w:id="3211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14243">
      <w:bodyDiv w:val="1"/>
      <w:marLeft w:val="0"/>
      <w:marRight w:val="0"/>
      <w:marTop w:val="0"/>
      <w:marBottom w:val="0"/>
      <w:divBdr>
        <w:top w:val="none" w:sz="0" w:space="0" w:color="auto"/>
        <w:left w:val="none" w:sz="0" w:space="0" w:color="auto"/>
        <w:bottom w:val="none" w:sz="0" w:space="0" w:color="auto"/>
        <w:right w:val="none" w:sz="0" w:space="0" w:color="auto"/>
      </w:divBdr>
    </w:div>
    <w:div w:id="943070248">
      <w:bodyDiv w:val="1"/>
      <w:marLeft w:val="0"/>
      <w:marRight w:val="0"/>
      <w:marTop w:val="0"/>
      <w:marBottom w:val="0"/>
      <w:divBdr>
        <w:top w:val="none" w:sz="0" w:space="0" w:color="auto"/>
        <w:left w:val="none" w:sz="0" w:space="0" w:color="auto"/>
        <w:bottom w:val="none" w:sz="0" w:space="0" w:color="auto"/>
        <w:right w:val="none" w:sz="0" w:space="0" w:color="auto"/>
      </w:divBdr>
    </w:div>
    <w:div w:id="984504200">
      <w:bodyDiv w:val="1"/>
      <w:marLeft w:val="0"/>
      <w:marRight w:val="0"/>
      <w:marTop w:val="0"/>
      <w:marBottom w:val="0"/>
      <w:divBdr>
        <w:top w:val="none" w:sz="0" w:space="0" w:color="auto"/>
        <w:left w:val="none" w:sz="0" w:space="0" w:color="auto"/>
        <w:bottom w:val="none" w:sz="0" w:space="0" w:color="auto"/>
        <w:right w:val="none" w:sz="0" w:space="0" w:color="auto"/>
      </w:divBdr>
    </w:div>
    <w:div w:id="1635215294">
      <w:bodyDiv w:val="1"/>
      <w:marLeft w:val="0"/>
      <w:marRight w:val="0"/>
      <w:marTop w:val="0"/>
      <w:marBottom w:val="0"/>
      <w:divBdr>
        <w:top w:val="none" w:sz="0" w:space="0" w:color="auto"/>
        <w:left w:val="none" w:sz="0" w:space="0" w:color="auto"/>
        <w:bottom w:val="none" w:sz="0" w:space="0" w:color="auto"/>
        <w:right w:val="none" w:sz="0" w:space="0" w:color="auto"/>
      </w:divBdr>
    </w:div>
    <w:div w:id="1700157887">
      <w:bodyDiv w:val="1"/>
      <w:marLeft w:val="0"/>
      <w:marRight w:val="0"/>
      <w:marTop w:val="0"/>
      <w:marBottom w:val="0"/>
      <w:divBdr>
        <w:top w:val="none" w:sz="0" w:space="0" w:color="auto"/>
        <w:left w:val="none" w:sz="0" w:space="0" w:color="auto"/>
        <w:bottom w:val="none" w:sz="0" w:space="0" w:color="auto"/>
        <w:right w:val="none" w:sz="0" w:space="0" w:color="auto"/>
      </w:divBdr>
    </w:div>
    <w:div w:id="1928298303">
      <w:bodyDiv w:val="1"/>
      <w:marLeft w:val="0"/>
      <w:marRight w:val="0"/>
      <w:marTop w:val="0"/>
      <w:marBottom w:val="0"/>
      <w:divBdr>
        <w:top w:val="none" w:sz="0" w:space="0" w:color="auto"/>
        <w:left w:val="none" w:sz="0" w:space="0" w:color="auto"/>
        <w:bottom w:val="none" w:sz="0" w:space="0" w:color="auto"/>
        <w:right w:val="none" w:sz="0" w:space="0" w:color="auto"/>
      </w:divBdr>
    </w:div>
    <w:div w:id="2074889333">
      <w:bodyDiv w:val="1"/>
      <w:marLeft w:val="0"/>
      <w:marRight w:val="0"/>
      <w:marTop w:val="0"/>
      <w:marBottom w:val="0"/>
      <w:divBdr>
        <w:top w:val="none" w:sz="0" w:space="0" w:color="auto"/>
        <w:left w:val="none" w:sz="0" w:space="0" w:color="auto"/>
        <w:bottom w:val="none" w:sz="0" w:space="0" w:color="auto"/>
        <w:right w:val="none" w:sz="0" w:space="0" w:color="auto"/>
      </w:divBdr>
    </w:div>
    <w:div w:id="20857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C0ADC312348548D5C22D60AFEC21D"/>
        <w:category>
          <w:name w:val="General"/>
          <w:gallery w:val="placeholder"/>
        </w:category>
        <w:types>
          <w:type w:val="bbPlcHdr"/>
        </w:types>
        <w:behaviors>
          <w:behavior w:val="content"/>
        </w:behaviors>
        <w:guid w:val="{9EC8C718-241F-4F28-BBEE-73E17EE40B07}"/>
      </w:docPartPr>
      <w:docPartBody>
        <w:p w:rsidR="00382365" w:rsidRDefault="004C00A1" w:rsidP="004C00A1">
          <w:pPr>
            <w:pStyle w:val="9F3C0ADC312348548D5C22D60AFEC21D"/>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A1"/>
    <w:rsid w:val="002131D9"/>
    <w:rsid w:val="002469D9"/>
    <w:rsid w:val="00382365"/>
    <w:rsid w:val="004C00A1"/>
    <w:rsid w:val="00537D41"/>
    <w:rsid w:val="00B8486A"/>
    <w:rsid w:val="00BB32A0"/>
    <w:rsid w:val="00E902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3C0ADC312348548D5C22D60AFEC21D">
    <w:name w:val="9F3C0ADC312348548D5C22D60AFEC21D"/>
    <w:rsid w:val="004C0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13067</TotalTime>
  <Pages>12</Pages>
  <Words>10807</Words>
  <Characters>61606</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Xu</dc:creator>
  <cp:keywords/>
  <dc:description/>
  <cp:lastModifiedBy>T Xu</cp:lastModifiedBy>
  <cp:revision>49</cp:revision>
  <dcterms:created xsi:type="dcterms:W3CDTF">2023-09-30T04:49:00Z</dcterms:created>
  <dcterms:modified xsi:type="dcterms:W3CDTF">2023-10-11T05:56:00Z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id="7FKhtrrL"/&gt;&lt;style id="http://www.zotero.org/styles/harvard-university-of-leeds" hasBibliography="1" bibliographyStyleHasBeenSet="1"/&gt;&lt;prefs&gt;&lt;pref name="fieldType" value="Field"/&gt;&lt;pref name="autom</vt:lpwstr>
  </property>
  <property fmtid="{D5CDD505-2E9C-101B-9397-08002B2CF9AE}" pid="3" name="ZOTERO_PREF_2">
    <vt:lpwstr>aticJournalAbbreviations" value="true"/&gt;&lt;/prefs&gt;&lt;/data&gt;</vt:lpwstr>
  </property>
</Properties>
</file>