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br w:type="textWrapping"/>
        <w:br w:type="textWrapping"/>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4152900</wp:posOffset>
            </wp:positionH>
            <wp:positionV relativeFrom="paragraph">
              <wp:posOffset>114300</wp:posOffset>
            </wp:positionV>
            <wp:extent cx="1469369" cy="1457325"/>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7"/>
                    <a:srcRect b="29782" l="0" r="0" t="0"/>
                    <a:stretch>
                      <a:fillRect/>
                    </a:stretch>
                  </pic:blipFill>
                  <pic:spPr>
                    <a:xfrm>
                      <a:off x="0" y="0"/>
                      <a:ext cx="1469369" cy="14573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br w:type="textWrapping"/>
        <w:br w:type="textWrapping"/>
      </w:r>
    </w:p>
    <w:p w:rsidR="00000000" w:rsidDel="00000000" w:rsidP="00000000" w:rsidRDefault="00000000" w:rsidRPr="00000000" w14:paraId="00000003">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Title: </w:t>
      </w:r>
      <w:r w:rsidDel="00000000" w:rsidR="00000000" w:rsidRPr="00000000">
        <w:rPr>
          <w:rFonts w:ascii="Times New Roman" w:cs="Times New Roman" w:eastAsia="Times New Roman" w:hAnsi="Times New Roman"/>
          <w:sz w:val="26"/>
          <w:szCs w:val="26"/>
          <w:rtl w:val="0"/>
        </w:rPr>
        <w:t xml:space="preserve">EXPLORING THE CHALLENGES IN ONLINE TEACHING</w:t>
        <w:br w:type="textWrapping"/>
      </w:r>
      <w:r w:rsidDel="00000000" w:rsidR="00000000" w:rsidRPr="00000000">
        <w:rPr>
          <w:rFonts w:ascii="Times New Roman" w:cs="Times New Roman" w:eastAsia="Times New Roman" w:hAnsi="Times New Roman"/>
          <w:b w:val="1"/>
          <w:sz w:val="26"/>
          <w:szCs w:val="26"/>
          <w:rtl w:val="0"/>
        </w:rPr>
        <w:t xml:space="preserve">Author Name: </w:t>
      </w:r>
      <w:r w:rsidDel="00000000" w:rsidR="00000000" w:rsidRPr="00000000">
        <w:rPr>
          <w:rFonts w:ascii="Times New Roman" w:cs="Times New Roman" w:eastAsia="Times New Roman" w:hAnsi="Times New Roman"/>
          <w:sz w:val="26"/>
          <w:szCs w:val="26"/>
          <w:rtl w:val="0"/>
        </w:rPr>
        <w:t xml:space="preserve">Andrew James B. Adviento</w:t>
      </w:r>
      <w:r w:rsidDel="00000000" w:rsidR="00000000" w:rsidRPr="00000000">
        <w:rPr>
          <w:rFonts w:ascii="Times New Roman" w:cs="Times New Roman" w:eastAsia="Times New Roman" w:hAnsi="Times New Roman"/>
          <w:b w:val="1"/>
          <w:sz w:val="26"/>
          <w:szCs w:val="26"/>
          <w:rtl w:val="0"/>
        </w:rPr>
        <w:br w:type="textWrapping"/>
        <w:t xml:space="preserve">University/Organization: </w:t>
        <w:br w:type="textWrapping"/>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Abstract:</w:t>
        <w:br w:type="textWrapping"/>
      </w:r>
      <w:r w:rsidDel="00000000" w:rsidR="00000000" w:rsidRPr="00000000">
        <w:rPr>
          <w:rFonts w:ascii="Times New Roman" w:cs="Times New Roman" w:eastAsia="Times New Roman" w:hAnsi="Times New Roman"/>
          <w:sz w:val="26"/>
          <w:szCs w:val="26"/>
          <w:rtl w:val="0"/>
        </w:rPr>
        <w:t xml:space="preserve">For teachers, there are special opportunities and problems associated with teaching online. This study examined the unique challenges that International school teachers in Pasig City faced when they had to go to remote learning settings because of emergencies like strikes in public transportation and health issues. The study emphasized the significance of classroom management and the development of a feeling of community in virtual classrooms to promote learning efficacy using a narrative qualitative research approach. Low student motivation, social isolation, and logistical difficulties are among the main problems noted. The results indicate that the success of online teaching depends critically on teachers' familiarity with digital platforms and the assistance offered by educational institutions. The personal experiences of fifteen senior high school instructors provide insightful advice on how to address the social and technical aspects of online education and enhance remote learning practices.</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Keywords:  </w:t>
      </w:r>
      <w:r w:rsidDel="00000000" w:rsidR="00000000" w:rsidRPr="00000000">
        <w:rPr>
          <w:rFonts w:ascii="Times New Roman" w:cs="Times New Roman" w:eastAsia="Times New Roman" w:hAnsi="Times New Roman"/>
          <w:color w:val="0d0d0d"/>
          <w:sz w:val="26"/>
          <w:szCs w:val="26"/>
          <w:rtl w:val="0"/>
        </w:rPr>
        <w:t xml:space="preserve">Online teaching, teacher experiences, remote learning, educational challenges</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bookmarkStart w:colFirst="0" w:colLast="0" w:name="_heading=h.ookrpmfxzj8i" w:id="0"/>
      <w:bookmarkEnd w:id="0"/>
      <w:r w:rsidDel="00000000" w:rsidR="00000000" w:rsidRPr="00000000">
        <w:rPr>
          <w:rFonts w:ascii="Times New Roman" w:cs="Times New Roman" w:eastAsia="Times New Roman" w:hAnsi="Times New Roman"/>
          <w:b w:val="1"/>
          <w:sz w:val="26"/>
          <w:szCs w:val="26"/>
          <w:rtl w:val="0"/>
        </w:rPr>
        <w:t xml:space="preserve">Biography:</w:t>
      </w:r>
      <w:r w:rsidDel="00000000" w:rsidR="00000000" w:rsidRPr="00000000">
        <w:rPr>
          <w:rFonts w:ascii="Times New Roman" w:cs="Times New Roman" w:eastAsia="Times New Roman" w:hAnsi="Times New Roman"/>
          <w:sz w:val="26"/>
          <w:szCs w:val="26"/>
          <w:rtl w:val="0"/>
        </w:rPr>
        <w:t xml:space="preserve"> Andrew James B. Adviento is a dedicated educator with a strong background in science and education management. He holds a Bachelor of Education major in Biological Science and a Master of Science in Education major in Educational Management. Currently, he is pursuing a Doctor of Philosophy in Development Education to further enhance his expertise.</w:t>
      </w:r>
    </w:p>
    <w:p w:rsidR="00000000" w:rsidDel="00000000" w:rsidP="00000000" w:rsidRDefault="00000000" w:rsidRPr="00000000" w14:paraId="00000008">
      <w:pPr>
        <w:spacing w:after="240" w:before="240" w:lineRule="auto"/>
        <w:rPr>
          <w:b w:val="1"/>
          <w:sz w:val="26"/>
          <w:szCs w:val="26"/>
        </w:rPr>
      </w:pPr>
      <w:bookmarkStart w:colFirst="0" w:colLast="0" w:name="_heading=h.ookrpmfxzj8i" w:id="0"/>
      <w:bookmarkEnd w:id="0"/>
      <w:r w:rsidDel="00000000" w:rsidR="00000000" w:rsidRPr="00000000">
        <w:rPr>
          <w:rFonts w:ascii="Times New Roman" w:cs="Times New Roman" w:eastAsia="Times New Roman" w:hAnsi="Times New Roman"/>
          <w:sz w:val="26"/>
          <w:szCs w:val="26"/>
          <w:rtl w:val="0"/>
        </w:rPr>
        <w:t xml:space="preserve">With a passion for shaping young minds, Mr. Adviento serves as an IBDP Executive Biology Teacher at Life Academy International and an Assistant Professor at Jose Rizal University. His commitment to academic excellence and student success continues to drive his contributions to both secondary and higher education.</w:t>
      </w: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aption">
    <w:name w:val="caption"/>
    <w:basedOn w:val="Normal"/>
    <w:next w:val="Normal"/>
    <w:uiPriority w:val="35"/>
    <w:unhideWhenUsed w:val="1"/>
    <w:qFormat w:val="1"/>
    <w:rsid w:val="00245603"/>
    <w:pPr>
      <w:spacing w:line="240" w:lineRule="auto"/>
    </w:pPr>
    <w:rPr>
      <w:b w:val="1"/>
      <w:bCs w:val="1"/>
      <w:color w:val="4f81bd" w:themeColor="accent1"/>
      <w:sz w:val="18"/>
      <w:szCs w:val="18"/>
    </w:rPr>
  </w:style>
  <w:style w:type="paragraph" w:styleId="BalloonText">
    <w:name w:val="Balloon Text"/>
    <w:basedOn w:val="Normal"/>
    <w:link w:val="BalloonTextChar"/>
    <w:uiPriority w:val="99"/>
    <w:semiHidden w:val="1"/>
    <w:unhideWhenUsed w:val="1"/>
    <w:rsid w:val="001A2F7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A2F7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8wGd/7Dqrmi3TvIObpyd3yV/g==">CgMxLjAyDmgub29rcnBtZnh6ajhpMg5oLm9va3JwbWZ4emo4aTgAciExaVBTeDllc0kxc1BTem11X1RvNzBYckw5YmF2STJ6UnQ=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2023-01-06T05:29:00Z</dcterms:created>
  <dc:creator>Ankit</dc:creator>
</cp:coreProperties>
</file>