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0BCF" w14:textId="77777777" w:rsidR="00050956" w:rsidRDefault="00050956" w:rsidP="00281616">
      <w:pPr>
        <w:jc w:val="center"/>
        <w:rPr>
          <w:sz w:val="24"/>
          <w:szCs w:val="24"/>
          <w:lang w:val="en-US"/>
        </w:rPr>
      </w:pPr>
      <w:r>
        <w:rPr>
          <w:sz w:val="24"/>
          <w:szCs w:val="24"/>
          <w:lang w:val="en-US"/>
        </w:rPr>
        <w:t xml:space="preserve">Presentation proposal </w:t>
      </w:r>
    </w:p>
    <w:p w14:paraId="6010981C" w14:textId="68E67FE4" w:rsidR="00281616" w:rsidRDefault="00281616" w:rsidP="00281616">
      <w:pPr>
        <w:jc w:val="center"/>
        <w:rPr>
          <w:sz w:val="24"/>
          <w:szCs w:val="24"/>
          <w:lang w:val="en-US"/>
        </w:rPr>
      </w:pPr>
      <w:proofErr w:type="spellStart"/>
      <w:r>
        <w:rPr>
          <w:sz w:val="24"/>
          <w:szCs w:val="24"/>
          <w:lang w:val="en-US"/>
        </w:rPr>
        <w:t>Ameni</w:t>
      </w:r>
      <w:proofErr w:type="spellEnd"/>
      <w:r>
        <w:rPr>
          <w:sz w:val="24"/>
          <w:szCs w:val="24"/>
          <w:lang w:val="en-US"/>
        </w:rPr>
        <w:t xml:space="preserve"> </w:t>
      </w:r>
      <w:proofErr w:type="spellStart"/>
      <w:r>
        <w:rPr>
          <w:sz w:val="24"/>
          <w:szCs w:val="24"/>
          <w:lang w:val="en-US"/>
        </w:rPr>
        <w:t>Benali</w:t>
      </w:r>
      <w:proofErr w:type="spellEnd"/>
      <w:r>
        <w:rPr>
          <w:sz w:val="24"/>
          <w:szCs w:val="24"/>
          <w:lang w:val="en-US"/>
        </w:rPr>
        <w:t xml:space="preserve">, English </w:t>
      </w:r>
      <w:r w:rsidR="00A868F9">
        <w:rPr>
          <w:sz w:val="24"/>
          <w:szCs w:val="24"/>
          <w:lang w:val="en-US"/>
        </w:rPr>
        <w:t>teacher</w:t>
      </w:r>
    </w:p>
    <w:p w14:paraId="52B0EFB1" w14:textId="7492C7F7" w:rsidR="00A95B8A" w:rsidRDefault="00800306" w:rsidP="007E4702">
      <w:pPr>
        <w:shd w:val="clear" w:color="auto" w:fill="FFFFFF"/>
        <w:spacing w:after="80" w:line="240" w:lineRule="exact"/>
        <w:rPr>
          <w:sz w:val="24"/>
          <w:szCs w:val="24"/>
          <w:lang w:val="en-US"/>
        </w:rPr>
      </w:pPr>
      <w:r w:rsidRPr="00800306">
        <w:rPr>
          <w:b/>
          <w:bCs/>
          <w:sz w:val="24"/>
          <w:szCs w:val="24"/>
          <w:lang w:val="en-US"/>
        </w:rPr>
        <w:t>Abstract</w:t>
      </w:r>
      <w:r w:rsidRPr="00800306">
        <w:rPr>
          <w:sz w:val="24"/>
          <w:szCs w:val="24"/>
          <w:lang w:val="en-US"/>
        </w:rPr>
        <w:t xml:space="preserve">: </w:t>
      </w:r>
    </w:p>
    <w:p w14:paraId="40F9CC80" w14:textId="18AE2277" w:rsidR="00A868F9" w:rsidRPr="006C3C40" w:rsidRDefault="00AD2ED4" w:rsidP="006C3C40">
      <w:pPr>
        <w:shd w:val="clear" w:color="auto" w:fill="FFFFFF"/>
        <w:spacing w:after="80" w:line="240" w:lineRule="exact"/>
        <w:jc w:val="both"/>
        <w:rPr>
          <w:rFonts w:asciiTheme="majorBidi" w:hAnsiTheme="majorBidi" w:cstheme="majorBidi"/>
          <w:sz w:val="20"/>
          <w:szCs w:val="20"/>
        </w:rPr>
      </w:pPr>
      <w:r w:rsidRPr="00405385">
        <w:rPr>
          <w:rFonts w:asciiTheme="majorBidi" w:hAnsiTheme="majorBidi" w:cstheme="majorBidi"/>
          <w:sz w:val="20"/>
          <w:szCs w:val="20"/>
        </w:rPr>
        <w:t>It is undeniable that attempts to develop automated feedback systems that support and enhance language learning and assessment have increased in the last few years. The growing demand for using technology in the classroom and the promotions provided by automated- written-feedback program developers and designers, drive many educational institutions to acquire and use these tools for educational purposes (Chen &amp; Cheng, 2008). It remains debatable, however, whether students’ use of these tools leads to improvement in their essay quality or writing outcomes. In this paper I investigate the affordances and shortcomings of automated writing evaluation (AWE) on students’ writing in ESL/EFL contexts. My discussion shows that AWE can improve the quality of writing and learning outcomes if it is integrated with and supported by human feedback. I provide recommendations for further research into improving AWE tools to give more effective and constructive feedback.</w:t>
      </w:r>
    </w:p>
    <w:p w14:paraId="6F62CF71" w14:textId="48EA8AEA" w:rsidR="00281616" w:rsidRPr="00281616" w:rsidRDefault="00281616">
      <w:pPr>
        <w:rPr>
          <w:sz w:val="24"/>
          <w:szCs w:val="24"/>
          <w:lang w:val="en-US"/>
        </w:rPr>
      </w:pPr>
      <w:r w:rsidRPr="00F778D6">
        <w:rPr>
          <w:b/>
          <w:bCs/>
          <w:sz w:val="24"/>
          <w:szCs w:val="24"/>
          <w:lang w:val="en-US"/>
        </w:rPr>
        <w:t>Title:</w:t>
      </w:r>
      <w:r w:rsidRPr="00281616">
        <w:rPr>
          <w:sz w:val="24"/>
          <w:szCs w:val="24"/>
          <w:lang w:val="en-US"/>
        </w:rPr>
        <w:t xml:space="preserve"> </w:t>
      </w:r>
      <w:r w:rsidRPr="00AD2ED4">
        <w:rPr>
          <w:rFonts w:asciiTheme="majorBidi" w:hAnsiTheme="majorBidi" w:cstheme="majorBidi"/>
          <w:sz w:val="20"/>
          <w:szCs w:val="20"/>
        </w:rPr>
        <w:t xml:space="preserve">The </w:t>
      </w:r>
      <w:r w:rsidR="006E38BD" w:rsidRPr="00AD2ED4">
        <w:rPr>
          <w:rFonts w:asciiTheme="majorBidi" w:hAnsiTheme="majorBidi" w:cstheme="majorBidi"/>
          <w:sz w:val="20"/>
          <w:szCs w:val="20"/>
        </w:rPr>
        <w:t>impact</w:t>
      </w:r>
      <w:r w:rsidRPr="00AD2ED4">
        <w:rPr>
          <w:rFonts w:asciiTheme="majorBidi" w:hAnsiTheme="majorBidi" w:cstheme="majorBidi"/>
          <w:sz w:val="20"/>
          <w:szCs w:val="20"/>
        </w:rPr>
        <w:t xml:space="preserve"> of using </w:t>
      </w:r>
      <w:r w:rsidR="003530A5" w:rsidRPr="00AD2ED4">
        <w:rPr>
          <w:rFonts w:asciiTheme="majorBidi" w:hAnsiTheme="majorBidi" w:cstheme="majorBidi"/>
          <w:sz w:val="20"/>
          <w:szCs w:val="20"/>
        </w:rPr>
        <w:t xml:space="preserve">automated </w:t>
      </w:r>
      <w:r w:rsidR="00A23D96" w:rsidRPr="00AD2ED4">
        <w:rPr>
          <w:rFonts w:asciiTheme="majorBidi" w:hAnsiTheme="majorBidi" w:cstheme="majorBidi"/>
          <w:sz w:val="20"/>
          <w:szCs w:val="20"/>
        </w:rPr>
        <w:t>writing</w:t>
      </w:r>
      <w:r w:rsidRPr="00AD2ED4">
        <w:rPr>
          <w:rFonts w:asciiTheme="majorBidi" w:hAnsiTheme="majorBidi" w:cstheme="majorBidi"/>
          <w:sz w:val="20"/>
          <w:szCs w:val="20"/>
        </w:rPr>
        <w:t xml:space="preserve"> </w:t>
      </w:r>
      <w:r w:rsidR="00783A9A" w:rsidRPr="00AD2ED4">
        <w:rPr>
          <w:rFonts w:asciiTheme="majorBidi" w:hAnsiTheme="majorBidi" w:cstheme="majorBidi"/>
          <w:sz w:val="20"/>
          <w:szCs w:val="20"/>
        </w:rPr>
        <w:t>feedback</w:t>
      </w:r>
      <w:r w:rsidRPr="00AD2ED4">
        <w:rPr>
          <w:rFonts w:asciiTheme="majorBidi" w:hAnsiTheme="majorBidi" w:cstheme="majorBidi"/>
          <w:sz w:val="20"/>
          <w:szCs w:val="20"/>
        </w:rPr>
        <w:t xml:space="preserve"> </w:t>
      </w:r>
      <w:r w:rsidR="006E38BD" w:rsidRPr="00AD2ED4">
        <w:rPr>
          <w:rFonts w:asciiTheme="majorBidi" w:hAnsiTheme="majorBidi" w:cstheme="majorBidi"/>
          <w:sz w:val="20"/>
          <w:szCs w:val="20"/>
        </w:rPr>
        <w:t>in ESL/EFL contexts</w:t>
      </w:r>
    </w:p>
    <w:p w14:paraId="3BB5489F" w14:textId="00FC148D" w:rsidR="00281616" w:rsidRDefault="00281616">
      <w:pPr>
        <w:rPr>
          <w:sz w:val="24"/>
          <w:szCs w:val="24"/>
          <w:lang w:val="en-US"/>
        </w:rPr>
      </w:pPr>
      <w:r w:rsidRPr="00F778D6">
        <w:rPr>
          <w:b/>
          <w:bCs/>
          <w:sz w:val="24"/>
          <w:szCs w:val="24"/>
          <w:lang w:val="en-US"/>
        </w:rPr>
        <w:t>Description</w:t>
      </w:r>
      <w:r w:rsidRPr="00281616">
        <w:rPr>
          <w:sz w:val="24"/>
          <w:szCs w:val="24"/>
          <w:lang w:val="en-US"/>
        </w:rPr>
        <w:t xml:space="preserve">: </w:t>
      </w:r>
    </w:p>
    <w:p w14:paraId="61AD1E2B" w14:textId="5DFC7B65" w:rsidR="00F60AE3" w:rsidRPr="00AD2ED4" w:rsidRDefault="00BB0D61">
      <w:pPr>
        <w:rPr>
          <w:rFonts w:asciiTheme="majorBidi" w:hAnsiTheme="majorBidi" w:cstheme="majorBidi"/>
          <w:sz w:val="20"/>
          <w:szCs w:val="20"/>
        </w:rPr>
      </w:pPr>
      <w:r w:rsidRPr="00AD2ED4">
        <w:rPr>
          <w:rFonts w:asciiTheme="majorBidi" w:hAnsiTheme="majorBidi" w:cstheme="majorBidi"/>
          <w:sz w:val="20"/>
          <w:szCs w:val="20"/>
        </w:rPr>
        <w:t>Learning objectives</w:t>
      </w:r>
    </w:p>
    <w:p w14:paraId="2A8FD5FD" w14:textId="2211747F" w:rsidR="00687305" w:rsidRPr="00AD2ED4" w:rsidRDefault="00BB0D61">
      <w:pPr>
        <w:rPr>
          <w:rFonts w:asciiTheme="majorBidi" w:hAnsiTheme="majorBidi" w:cstheme="majorBidi"/>
          <w:sz w:val="20"/>
          <w:szCs w:val="20"/>
        </w:rPr>
      </w:pPr>
      <w:r w:rsidRPr="00AD2ED4">
        <w:rPr>
          <w:rFonts w:asciiTheme="majorBidi" w:hAnsiTheme="majorBidi" w:cstheme="majorBidi"/>
          <w:sz w:val="20"/>
          <w:szCs w:val="20"/>
        </w:rPr>
        <w:t>-</w:t>
      </w:r>
      <w:r w:rsidR="00687305" w:rsidRPr="00AD2ED4">
        <w:rPr>
          <w:rFonts w:asciiTheme="majorBidi" w:hAnsiTheme="majorBidi" w:cstheme="majorBidi"/>
          <w:sz w:val="20"/>
          <w:szCs w:val="20"/>
        </w:rPr>
        <w:t xml:space="preserve">To get a brief </w:t>
      </w:r>
      <w:r w:rsidR="00BC20D2" w:rsidRPr="00AD2ED4">
        <w:rPr>
          <w:rFonts w:asciiTheme="majorBidi" w:hAnsiTheme="majorBidi" w:cstheme="majorBidi"/>
          <w:sz w:val="20"/>
          <w:szCs w:val="20"/>
        </w:rPr>
        <w:t xml:space="preserve">general </w:t>
      </w:r>
      <w:r w:rsidR="00687305" w:rsidRPr="00AD2ED4">
        <w:rPr>
          <w:rFonts w:asciiTheme="majorBidi" w:hAnsiTheme="majorBidi" w:cstheme="majorBidi"/>
          <w:sz w:val="20"/>
          <w:szCs w:val="20"/>
        </w:rPr>
        <w:t>overview of the typology of feedback in second language writing.</w:t>
      </w:r>
    </w:p>
    <w:p w14:paraId="3A16CB9A" w14:textId="411CB2F7" w:rsidR="00BB0D61" w:rsidRPr="00AD2ED4" w:rsidRDefault="003B1D36">
      <w:pPr>
        <w:rPr>
          <w:rFonts w:asciiTheme="majorBidi" w:hAnsiTheme="majorBidi" w:cstheme="majorBidi"/>
          <w:sz w:val="20"/>
          <w:szCs w:val="20"/>
        </w:rPr>
      </w:pPr>
      <w:r w:rsidRPr="00AD2ED4">
        <w:rPr>
          <w:rFonts w:asciiTheme="majorBidi" w:hAnsiTheme="majorBidi" w:cstheme="majorBidi"/>
          <w:sz w:val="20"/>
          <w:szCs w:val="20"/>
        </w:rPr>
        <w:t xml:space="preserve"> </w:t>
      </w:r>
      <w:r w:rsidR="00687305" w:rsidRPr="00AD2ED4">
        <w:rPr>
          <w:rFonts w:asciiTheme="majorBidi" w:hAnsiTheme="majorBidi" w:cstheme="majorBidi"/>
          <w:sz w:val="20"/>
          <w:szCs w:val="20"/>
        </w:rPr>
        <w:t>-To understand the challenges that second language writing teachers encounter when providing feedback.</w:t>
      </w:r>
    </w:p>
    <w:p w14:paraId="050A9642" w14:textId="3FAE5EF8" w:rsidR="00687305" w:rsidRPr="00AD2ED4" w:rsidRDefault="00687305">
      <w:pPr>
        <w:rPr>
          <w:rFonts w:asciiTheme="majorBidi" w:hAnsiTheme="majorBidi" w:cstheme="majorBidi"/>
          <w:sz w:val="20"/>
          <w:szCs w:val="20"/>
        </w:rPr>
      </w:pPr>
      <w:r w:rsidRPr="00AD2ED4">
        <w:rPr>
          <w:rFonts w:asciiTheme="majorBidi" w:hAnsiTheme="majorBidi" w:cstheme="majorBidi"/>
          <w:sz w:val="20"/>
          <w:szCs w:val="20"/>
        </w:rPr>
        <w:t xml:space="preserve">-To understand how </w:t>
      </w:r>
      <w:r w:rsidR="00050956" w:rsidRPr="00AD2ED4">
        <w:rPr>
          <w:rFonts w:asciiTheme="majorBidi" w:hAnsiTheme="majorBidi" w:cstheme="majorBidi"/>
          <w:sz w:val="20"/>
          <w:szCs w:val="20"/>
        </w:rPr>
        <w:t xml:space="preserve">the most widely used </w:t>
      </w:r>
      <w:r w:rsidRPr="00AD2ED4">
        <w:rPr>
          <w:rFonts w:asciiTheme="majorBidi" w:hAnsiTheme="majorBidi" w:cstheme="majorBidi"/>
          <w:sz w:val="20"/>
          <w:szCs w:val="20"/>
        </w:rPr>
        <w:t>automated writing evaluation tools work</w:t>
      </w:r>
      <w:r w:rsidR="00BC20D2" w:rsidRPr="00AD2ED4">
        <w:rPr>
          <w:rFonts w:asciiTheme="majorBidi" w:hAnsiTheme="majorBidi" w:cstheme="majorBidi"/>
          <w:sz w:val="20"/>
          <w:szCs w:val="20"/>
        </w:rPr>
        <w:t>.</w:t>
      </w:r>
      <w:r w:rsidRPr="00AD2ED4">
        <w:rPr>
          <w:rFonts w:asciiTheme="majorBidi" w:hAnsiTheme="majorBidi" w:cstheme="majorBidi"/>
          <w:sz w:val="20"/>
          <w:szCs w:val="20"/>
        </w:rPr>
        <w:t xml:space="preserve"> </w:t>
      </w:r>
    </w:p>
    <w:p w14:paraId="5F2DB145" w14:textId="62611800" w:rsidR="003B1D36" w:rsidRPr="00AD2ED4" w:rsidRDefault="003B1D36">
      <w:pPr>
        <w:rPr>
          <w:rFonts w:asciiTheme="majorBidi" w:hAnsiTheme="majorBidi" w:cstheme="majorBidi"/>
          <w:sz w:val="20"/>
          <w:szCs w:val="20"/>
        </w:rPr>
      </w:pPr>
      <w:r w:rsidRPr="00AD2ED4">
        <w:rPr>
          <w:rFonts w:asciiTheme="majorBidi" w:hAnsiTheme="majorBidi" w:cstheme="majorBidi"/>
          <w:sz w:val="20"/>
          <w:szCs w:val="20"/>
        </w:rPr>
        <w:t>-</w:t>
      </w:r>
      <w:r w:rsidR="00BC20D2" w:rsidRPr="00AD2ED4">
        <w:rPr>
          <w:rFonts w:asciiTheme="majorBidi" w:hAnsiTheme="majorBidi" w:cstheme="majorBidi"/>
          <w:sz w:val="20"/>
          <w:szCs w:val="20"/>
        </w:rPr>
        <w:t>To be able to recognize the benefits of AWE in second language writing.</w:t>
      </w:r>
    </w:p>
    <w:p w14:paraId="41E2A8EB" w14:textId="47C2147C" w:rsidR="00BC20D2" w:rsidRPr="00AD2ED4" w:rsidRDefault="00BC20D2">
      <w:pPr>
        <w:rPr>
          <w:rFonts w:asciiTheme="majorBidi" w:hAnsiTheme="majorBidi" w:cstheme="majorBidi"/>
          <w:sz w:val="20"/>
          <w:szCs w:val="20"/>
        </w:rPr>
      </w:pPr>
      <w:r w:rsidRPr="00AD2ED4">
        <w:rPr>
          <w:rFonts w:asciiTheme="majorBidi" w:hAnsiTheme="majorBidi" w:cstheme="majorBidi"/>
          <w:sz w:val="20"/>
          <w:szCs w:val="20"/>
        </w:rPr>
        <w:t xml:space="preserve">-To examine the issues and </w:t>
      </w:r>
      <w:r w:rsidR="00050956" w:rsidRPr="00AD2ED4">
        <w:rPr>
          <w:rFonts w:asciiTheme="majorBidi" w:hAnsiTheme="majorBidi" w:cstheme="majorBidi"/>
          <w:sz w:val="20"/>
          <w:szCs w:val="20"/>
        </w:rPr>
        <w:t>concerns</w:t>
      </w:r>
      <w:r w:rsidRPr="00AD2ED4">
        <w:rPr>
          <w:rFonts w:asciiTheme="majorBidi" w:hAnsiTheme="majorBidi" w:cstheme="majorBidi"/>
          <w:sz w:val="20"/>
          <w:szCs w:val="20"/>
        </w:rPr>
        <w:t xml:space="preserve"> of using AWE systems in second language writing.</w:t>
      </w:r>
    </w:p>
    <w:p w14:paraId="00655D5C" w14:textId="04EF5F24" w:rsidR="00687305" w:rsidRPr="00AD2ED4" w:rsidRDefault="00BC20D2" w:rsidP="00050956">
      <w:pPr>
        <w:rPr>
          <w:rFonts w:asciiTheme="majorBidi" w:hAnsiTheme="majorBidi" w:cstheme="majorBidi"/>
          <w:sz w:val="20"/>
          <w:szCs w:val="20"/>
        </w:rPr>
      </w:pPr>
      <w:r w:rsidRPr="00AD2ED4">
        <w:rPr>
          <w:rFonts w:asciiTheme="majorBidi" w:hAnsiTheme="majorBidi" w:cstheme="majorBidi"/>
          <w:sz w:val="20"/>
          <w:szCs w:val="20"/>
        </w:rPr>
        <w:t>-T discuss the role of the teacher in the presence of these tools.</w:t>
      </w:r>
      <w:r w:rsidR="00687305" w:rsidRPr="00AD2ED4">
        <w:rPr>
          <w:rFonts w:asciiTheme="majorBidi" w:hAnsiTheme="majorBidi" w:cstheme="majorBidi"/>
          <w:sz w:val="20"/>
          <w:szCs w:val="20"/>
        </w:rPr>
        <w:t xml:space="preserve"> </w:t>
      </w:r>
    </w:p>
    <w:p w14:paraId="1EC9C7B0" w14:textId="3D06CD0F" w:rsidR="00BC20D2" w:rsidRPr="00AD2ED4" w:rsidRDefault="00BC20D2">
      <w:pPr>
        <w:rPr>
          <w:rFonts w:asciiTheme="majorBidi" w:hAnsiTheme="majorBidi" w:cstheme="majorBidi"/>
          <w:sz w:val="20"/>
          <w:szCs w:val="20"/>
        </w:rPr>
      </w:pPr>
      <w:r w:rsidRPr="00AD2ED4">
        <w:rPr>
          <w:rFonts w:asciiTheme="majorBidi" w:hAnsiTheme="majorBidi" w:cstheme="majorBidi"/>
          <w:sz w:val="20"/>
          <w:szCs w:val="20"/>
        </w:rPr>
        <w:t xml:space="preserve">-To reflect on how to make these tools more effective for </w:t>
      </w:r>
      <w:r w:rsidR="00050956" w:rsidRPr="00AD2ED4">
        <w:rPr>
          <w:rFonts w:asciiTheme="majorBidi" w:hAnsiTheme="majorBidi" w:cstheme="majorBidi"/>
          <w:sz w:val="20"/>
          <w:szCs w:val="20"/>
        </w:rPr>
        <w:t xml:space="preserve">both </w:t>
      </w:r>
      <w:r w:rsidRPr="00AD2ED4">
        <w:rPr>
          <w:rFonts w:asciiTheme="majorBidi" w:hAnsiTheme="majorBidi" w:cstheme="majorBidi"/>
          <w:sz w:val="20"/>
          <w:szCs w:val="20"/>
        </w:rPr>
        <w:t>teachers and students.</w:t>
      </w:r>
    </w:p>
    <w:p w14:paraId="38B43A4F" w14:textId="6ABC65DF" w:rsidR="00BC20D2" w:rsidRPr="00AD2ED4" w:rsidRDefault="00BC20D2">
      <w:pPr>
        <w:rPr>
          <w:rFonts w:asciiTheme="majorBidi" w:hAnsiTheme="majorBidi" w:cstheme="majorBidi"/>
          <w:sz w:val="20"/>
          <w:szCs w:val="20"/>
        </w:rPr>
      </w:pPr>
      <w:r w:rsidRPr="00AD2ED4">
        <w:rPr>
          <w:rFonts w:asciiTheme="majorBidi" w:hAnsiTheme="majorBidi" w:cstheme="majorBidi"/>
          <w:sz w:val="20"/>
          <w:szCs w:val="20"/>
        </w:rPr>
        <w:t>Questions</w:t>
      </w:r>
    </w:p>
    <w:p w14:paraId="750E7B99" w14:textId="7B7DCB85" w:rsidR="00BC20D2" w:rsidRPr="00AD2ED4" w:rsidRDefault="00F60AE3" w:rsidP="00BC20D2">
      <w:pPr>
        <w:rPr>
          <w:rFonts w:asciiTheme="majorBidi" w:hAnsiTheme="majorBidi" w:cstheme="majorBidi"/>
          <w:sz w:val="20"/>
          <w:szCs w:val="20"/>
        </w:rPr>
      </w:pPr>
      <w:r w:rsidRPr="00AD2ED4">
        <w:rPr>
          <w:rFonts w:asciiTheme="majorBidi" w:hAnsiTheme="majorBidi" w:cstheme="majorBidi"/>
          <w:sz w:val="20"/>
          <w:szCs w:val="20"/>
        </w:rPr>
        <w:t>-</w:t>
      </w:r>
      <w:r w:rsidR="00BC20D2" w:rsidRPr="00AD2ED4">
        <w:rPr>
          <w:rFonts w:asciiTheme="majorBidi" w:hAnsiTheme="majorBidi" w:cstheme="majorBidi"/>
          <w:sz w:val="20"/>
          <w:szCs w:val="20"/>
        </w:rPr>
        <w:t xml:space="preserve">What are the affordances of using automated written feedback in second language writing?                   </w:t>
      </w:r>
    </w:p>
    <w:p w14:paraId="47A8A447" w14:textId="0B02A776" w:rsidR="00BC20D2" w:rsidRPr="00AD2ED4" w:rsidRDefault="00BC20D2" w:rsidP="00BC20D2">
      <w:pPr>
        <w:rPr>
          <w:rFonts w:asciiTheme="majorBidi" w:hAnsiTheme="majorBidi" w:cstheme="majorBidi"/>
          <w:sz w:val="20"/>
          <w:szCs w:val="20"/>
        </w:rPr>
      </w:pPr>
      <w:r w:rsidRPr="00AD2ED4">
        <w:rPr>
          <w:rFonts w:asciiTheme="majorBidi" w:hAnsiTheme="majorBidi" w:cstheme="majorBidi"/>
          <w:sz w:val="20"/>
          <w:szCs w:val="20"/>
        </w:rPr>
        <w:t>- What are the shortcomings of using automated written feedback in second language writing?</w:t>
      </w:r>
    </w:p>
    <w:p w14:paraId="7FDF0120" w14:textId="31AD6F80" w:rsidR="00BC20D2" w:rsidRPr="00AD2ED4" w:rsidRDefault="00BC20D2" w:rsidP="00BC20D2">
      <w:pPr>
        <w:rPr>
          <w:rFonts w:asciiTheme="majorBidi" w:hAnsiTheme="majorBidi" w:cstheme="majorBidi"/>
          <w:sz w:val="20"/>
          <w:szCs w:val="20"/>
        </w:rPr>
      </w:pPr>
      <w:r w:rsidRPr="00AD2ED4">
        <w:rPr>
          <w:rFonts w:asciiTheme="majorBidi" w:hAnsiTheme="majorBidi" w:cstheme="majorBidi"/>
          <w:sz w:val="20"/>
          <w:szCs w:val="20"/>
        </w:rPr>
        <w:t xml:space="preserve">-What is the role of the teacher in the presence of </w:t>
      </w:r>
      <w:r w:rsidR="00050956" w:rsidRPr="00AD2ED4">
        <w:rPr>
          <w:rFonts w:asciiTheme="majorBidi" w:hAnsiTheme="majorBidi" w:cstheme="majorBidi"/>
          <w:sz w:val="20"/>
          <w:szCs w:val="20"/>
        </w:rPr>
        <w:t>AWE</w:t>
      </w:r>
      <w:r w:rsidRPr="00AD2ED4">
        <w:rPr>
          <w:rFonts w:asciiTheme="majorBidi" w:hAnsiTheme="majorBidi" w:cstheme="majorBidi"/>
          <w:sz w:val="20"/>
          <w:szCs w:val="20"/>
        </w:rPr>
        <w:t xml:space="preserve"> systems?</w:t>
      </w:r>
    </w:p>
    <w:p w14:paraId="11D5A3C2" w14:textId="77777777" w:rsidR="007E4702" w:rsidRPr="006C3C40" w:rsidRDefault="007E4702" w:rsidP="007E4702">
      <w:pPr>
        <w:shd w:val="clear" w:color="auto" w:fill="FFFFFF"/>
        <w:rPr>
          <w:rFonts w:asciiTheme="majorBidi" w:hAnsiTheme="majorBidi" w:cstheme="majorBidi"/>
          <w:b/>
          <w:bCs/>
          <w:sz w:val="20"/>
          <w:szCs w:val="20"/>
        </w:rPr>
      </w:pPr>
      <w:r w:rsidRPr="006C3C40">
        <w:rPr>
          <w:rFonts w:asciiTheme="majorBidi" w:hAnsiTheme="majorBidi" w:cstheme="majorBidi"/>
          <w:b/>
          <w:bCs/>
          <w:sz w:val="20"/>
          <w:szCs w:val="20"/>
        </w:rPr>
        <w:t>Academic profile:</w:t>
      </w:r>
    </w:p>
    <w:p w14:paraId="4BF802B9" w14:textId="77777777" w:rsidR="007E4702" w:rsidRPr="00AD2ED4" w:rsidRDefault="007E4702" w:rsidP="007E4702">
      <w:pPr>
        <w:shd w:val="clear" w:color="auto" w:fill="FFFFFF"/>
        <w:rPr>
          <w:rFonts w:asciiTheme="majorBidi" w:hAnsiTheme="majorBidi" w:cstheme="majorBidi"/>
          <w:sz w:val="20"/>
          <w:szCs w:val="20"/>
        </w:rPr>
      </w:pPr>
      <w:proofErr w:type="spellStart"/>
      <w:r w:rsidRPr="00AD2ED4">
        <w:rPr>
          <w:rFonts w:asciiTheme="majorBidi" w:hAnsiTheme="majorBidi" w:cstheme="majorBidi"/>
          <w:sz w:val="20"/>
          <w:szCs w:val="20"/>
        </w:rPr>
        <w:t>Ameni</w:t>
      </w:r>
      <w:proofErr w:type="spellEnd"/>
      <w:r w:rsidRPr="00AD2ED4">
        <w:rPr>
          <w:rFonts w:asciiTheme="majorBidi" w:hAnsiTheme="majorBidi" w:cstheme="majorBidi"/>
          <w:sz w:val="20"/>
          <w:szCs w:val="20"/>
        </w:rPr>
        <w:t xml:space="preserve"> is a bilingual TESL Ontario certified teacher with more than 10 years of experience teaching English as a Second and Foreign Language for adults and young learners. She holds a Master of Arts in TESOL from Middlesex University, UK and a Master of Arts in Applied Linguistics from York University, Canada. She also holds a CELTA certificate from the University of Cambridge. She has experience working overseas with international students from North Africa, the Middle East and Canada. </w:t>
      </w:r>
      <w:proofErr w:type="spellStart"/>
      <w:r w:rsidRPr="00AD2ED4">
        <w:rPr>
          <w:rFonts w:asciiTheme="majorBidi" w:hAnsiTheme="majorBidi" w:cstheme="majorBidi"/>
          <w:sz w:val="20"/>
          <w:szCs w:val="20"/>
        </w:rPr>
        <w:t>Ameni</w:t>
      </w:r>
      <w:proofErr w:type="spellEnd"/>
      <w:r w:rsidRPr="00AD2ED4">
        <w:rPr>
          <w:rFonts w:asciiTheme="majorBidi" w:hAnsiTheme="majorBidi" w:cstheme="majorBidi"/>
          <w:sz w:val="20"/>
          <w:szCs w:val="20"/>
        </w:rPr>
        <w:t xml:space="preserve"> presented a few papers in national and international conferences (TESOL Arabia annual conference, TESL Ontario Webinar, Western University symposium, etc.) on assessment literacy and written corrective feedback. She is currently a teacher assistant/substitute teacher at Ecole </w:t>
      </w:r>
      <w:proofErr w:type="spellStart"/>
      <w:r w:rsidRPr="00AD2ED4">
        <w:rPr>
          <w:rFonts w:asciiTheme="majorBidi" w:hAnsiTheme="majorBidi" w:cstheme="majorBidi"/>
          <w:sz w:val="20"/>
          <w:szCs w:val="20"/>
        </w:rPr>
        <w:t>Elementaire</w:t>
      </w:r>
      <w:proofErr w:type="spellEnd"/>
      <w:r w:rsidRPr="00AD2ED4">
        <w:rPr>
          <w:rFonts w:asciiTheme="majorBidi" w:hAnsiTheme="majorBidi" w:cstheme="majorBidi"/>
          <w:sz w:val="20"/>
          <w:szCs w:val="20"/>
        </w:rPr>
        <w:t xml:space="preserve"> le flambeau and Ecole </w:t>
      </w:r>
      <w:proofErr w:type="spellStart"/>
      <w:r w:rsidRPr="00AD2ED4">
        <w:rPr>
          <w:rFonts w:asciiTheme="majorBidi" w:hAnsiTheme="majorBidi" w:cstheme="majorBidi"/>
          <w:sz w:val="20"/>
          <w:szCs w:val="20"/>
        </w:rPr>
        <w:t>Elementaire</w:t>
      </w:r>
      <w:proofErr w:type="spellEnd"/>
      <w:r w:rsidRPr="00AD2ED4">
        <w:rPr>
          <w:rFonts w:asciiTheme="majorBidi" w:hAnsiTheme="majorBidi" w:cstheme="majorBidi"/>
          <w:sz w:val="20"/>
          <w:szCs w:val="20"/>
        </w:rPr>
        <w:t xml:space="preserve"> Dyane-Adam (Conseil </w:t>
      </w:r>
      <w:proofErr w:type="spellStart"/>
      <w:r w:rsidRPr="00AD2ED4">
        <w:rPr>
          <w:rFonts w:asciiTheme="majorBidi" w:hAnsiTheme="majorBidi" w:cstheme="majorBidi"/>
          <w:sz w:val="20"/>
          <w:szCs w:val="20"/>
        </w:rPr>
        <w:t>Scolaire</w:t>
      </w:r>
      <w:proofErr w:type="spellEnd"/>
      <w:r w:rsidRPr="00AD2ED4">
        <w:rPr>
          <w:rFonts w:asciiTheme="majorBidi" w:hAnsiTheme="majorBidi" w:cstheme="majorBidi"/>
          <w:sz w:val="20"/>
          <w:szCs w:val="20"/>
        </w:rPr>
        <w:t xml:space="preserve"> </w:t>
      </w:r>
      <w:proofErr w:type="spellStart"/>
      <w:r w:rsidRPr="00AD2ED4">
        <w:rPr>
          <w:rFonts w:asciiTheme="majorBidi" w:hAnsiTheme="majorBidi" w:cstheme="majorBidi"/>
          <w:sz w:val="20"/>
          <w:szCs w:val="20"/>
        </w:rPr>
        <w:t>Viamonde</w:t>
      </w:r>
      <w:proofErr w:type="spellEnd"/>
      <w:r w:rsidRPr="00AD2ED4">
        <w:rPr>
          <w:rFonts w:asciiTheme="majorBidi" w:hAnsiTheme="majorBidi" w:cstheme="majorBidi"/>
          <w:sz w:val="20"/>
          <w:szCs w:val="20"/>
        </w:rPr>
        <w:t>).</w:t>
      </w:r>
    </w:p>
    <w:p w14:paraId="048D445C" w14:textId="77777777" w:rsidR="007E4702" w:rsidRPr="00AD2ED4" w:rsidRDefault="007E4702" w:rsidP="007E4702">
      <w:pPr>
        <w:shd w:val="clear" w:color="auto" w:fill="FFFFFF"/>
        <w:rPr>
          <w:rFonts w:asciiTheme="majorBidi" w:hAnsiTheme="majorBidi" w:cstheme="majorBidi"/>
          <w:sz w:val="20"/>
          <w:szCs w:val="20"/>
        </w:rPr>
      </w:pPr>
      <w:r w:rsidRPr="00AD2ED4">
        <w:rPr>
          <w:rFonts w:asciiTheme="majorBidi" w:hAnsiTheme="majorBidi" w:cstheme="majorBidi"/>
          <w:sz w:val="20"/>
          <w:szCs w:val="20"/>
        </w:rPr>
        <w:t>contact info:</w:t>
      </w:r>
    </w:p>
    <w:p w14:paraId="3A842609" w14:textId="77777777" w:rsidR="007E4702" w:rsidRPr="00AD2ED4" w:rsidRDefault="007E4702" w:rsidP="007E4702">
      <w:pPr>
        <w:shd w:val="clear" w:color="auto" w:fill="FFFFFF"/>
        <w:spacing w:after="0" w:line="240" w:lineRule="auto"/>
        <w:rPr>
          <w:rFonts w:asciiTheme="majorBidi" w:hAnsiTheme="majorBidi" w:cstheme="majorBidi"/>
          <w:sz w:val="20"/>
          <w:szCs w:val="20"/>
        </w:rPr>
      </w:pPr>
      <w:r w:rsidRPr="00AD2ED4">
        <w:rPr>
          <w:rFonts w:asciiTheme="majorBidi" w:hAnsiTheme="majorBidi" w:cstheme="majorBidi"/>
          <w:sz w:val="20"/>
          <w:szCs w:val="20"/>
        </w:rPr>
        <w:t>Mobile number: (416) 820-9265</w:t>
      </w:r>
    </w:p>
    <w:p w14:paraId="5785137D" w14:textId="036481EB" w:rsidR="00A868F9" w:rsidRPr="00AD2ED4" w:rsidRDefault="007E4702" w:rsidP="006C3C40">
      <w:pPr>
        <w:shd w:val="clear" w:color="auto" w:fill="FFFFFF"/>
        <w:spacing w:after="0" w:line="240" w:lineRule="auto"/>
        <w:rPr>
          <w:rFonts w:asciiTheme="majorBidi" w:hAnsiTheme="majorBidi" w:cstheme="majorBidi"/>
          <w:sz w:val="20"/>
          <w:szCs w:val="20"/>
        </w:rPr>
      </w:pPr>
      <w:r w:rsidRPr="00AD2ED4">
        <w:rPr>
          <w:rFonts w:asciiTheme="majorBidi" w:hAnsiTheme="majorBidi" w:cstheme="majorBidi"/>
          <w:sz w:val="20"/>
          <w:szCs w:val="20"/>
        </w:rPr>
        <w:t>E-mail address: </w:t>
      </w:r>
      <w:hyperlink r:id="rId4" w:tgtFrame="_blank" w:history="1">
        <w:r w:rsidRPr="00AD2ED4">
          <w:rPr>
            <w:rFonts w:asciiTheme="majorBidi" w:hAnsiTheme="majorBidi" w:cstheme="majorBidi"/>
            <w:sz w:val="20"/>
            <w:szCs w:val="20"/>
          </w:rPr>
          <w:t>ameni.benali2@gmail.com</w:t>
        </w:r>
      </w:hyperlink>
      <w:r w:rsidRPr="00AD2ED4">
        <w:rPr>
          <w:rFonts w:asciiTheme="majorBidi" w:hAnsiTheme="majorBidi" w:cstheme="majorBidi"/>
          <w:sz w:val="20"/>
          <w:szCs w:val="20"/>
        </w:rPr>
        <w:t xml:space="preserve">  </w:t>
      </w:r>
    </w:p>
    <w:p w14:paraId="3A48083B" w14:textId="70990A5C" w:rsidR="00BC20D2" w:rsidRPr="00AD2ED4" w:rsidRDefault="00BC20D2" w:rsidP="00A868F9">
      <w:pPr>
        <w:shd w:val="clear" w:color="auto" w:fill="FFFFFF"/>
        <w:rPr>
          <w:rFonts w:asciiTheme="majorBidi" w:hAnsiTheme="majorBidi" w:cstheme="majorBidi"/>
          <w:sz w:val="20"/>
          <w:szCs w:val="20"/>
        </w:rPr>
      </w:pPr>
    </w:p>
    <w:p w14:paraId="7C31BA15" w14:textId="77777777" w:rsidR="00F778D6" w:rsidRPr="00AD2ED4" w:rsidRDefault="00F778D6">
      <w:pPr>
        <w:rPr>
          <w:rFonts w:asciiTheme="majorBidi" w:hAnsiTheme="majorBidi" w:cstheme="majorBidi"/>
          <w:sz w:val="20"/>
          <w:szCs w:val="20"/>
        </w:rPr>
      </w:pPr>
    </w:p>
    <w:p w14:paraId="429647EA" w14:textId="77777777" w:rsidR="00281616" w:rsidRPr="00AD2ED4" w:rsidRDefault="00281616">
      <w:pPr>
        <w:rPr>
          <w:rFonts w:asciiTheme="majorBidi" w:hAnsiTheme="majorBidi" w:cstheme="majorBidi"/>
          <w:sz w:val="20"/>
          <w:szCs w:val="20"/>
        </w:rPr>
      </w:pPr>
    </w:p>
    <w:sectPr w:rsidR="00281616" w:rsidRPr="00AD2E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1NzAwMjUzMzc1NjJX0lEKTi0uzszPAykwrAUAiYmcXiwAAAA="/>
  </w:docVars>
  <w:rsids>
    <w:rsidRoot w:val="00281616"/>
    <w:rsid w:val="00050956"/>
    <w:rsid w:val="00281616"/>
    <w:rsid w:val="003530A5"/>
    <w:rsid w:val="003A3CA2"/>
    <w:rsid w:val="003B1D36"/>
    <w:rsid w:val="004862D2"/>
    <w:rsid w:val="00687305"/>
    <w:rsid w:val="006C39E9"/>
    <w:rsid w:val="006C3C40"/>
    <w:rsid w:val="006E38BD"/>
    <w:rsid w:val="00783A9A"/>
    <w:rsid w:val="007E4702"/>
    <w:rsid w:val="00800306"/>
    <w:rsid w:val="00995DE2"/>
    <w:rsid w:val="00A23D96"/>
    <w:rsid w:val="00A868F9"/>
    <w:rsid w:val="00A95B8A"/>
    <w:rsid w:val="00AD2ED4"/>
    <w:rsid w:val="00AF1121"/>
    <w:rsid w:val="00BB0D61"/>
    <w:rsid w:val="00BC20D2"/>
    <w:rsid w:val="00C03F40"/>
    <w:rsid w:val="00C56528"/>
    <w:rsid w:val="00D2724F"/>
    <w:rsid w:val="00F60AE3"/>
    <w:rsid w:val="00F730B4"/>
    <w:rsid w:val="00F778D6"/>
    <w:rsid w:val="00FA662C"/>
    <w:rsid w:val="00FE7B5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9399"/>
  <w15:chartTrackingRefBased/>
  <w15:docId w15:val="{0CF8B3D2-C5D9-4614-AE15-A6935CDA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T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2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3369">
      <w:bodyDiv w:val="1"/>
      <w:marLeft w:val="0"/>
      <w:marRight w:val="0"/>
      <w:marTop w:val="0"/>
      <w:marBottom w:val="0"/>
      <w:divBdr>
        <w:top w:val="none" w:sz="0" w:space="0" w:color="auto"/>
        <w:left w:val="none" w:sz="0" w:space="0" w:color="auto"/>
        <w:bottom w:val="none" w:sz="0" w:space="0" w:color="auto"/>
        <w:right w:val="none" w:sz="0" w:space="0" w:color="auto"/>
      </w:divBdr>
      <w:divsChild>
        <w:div w:id="1818110287">
          <w:marLeft w:val="0"/>
          <w:marRight w:val="0"/>
          <w:marTop w:val="0"/>
          <w:marBottom w:val="0"/>
          <w:divBdr>
            <w:top w:val="none" w:sz="0" w:space="0" w:color="auto"/>
            <w:left w:val="none" w:sz="0" w:space="0" w:color="auto"/>
            <w:bottom w:val="none" w:sz="0" w:space="0" w:color="auto"/>
            <w:right w:val="none" w:sz="0" w:space="0" w:color="auto"/>
          </w:divBdr>
          <w:divsChild>
            <w:div w:id="1519732310">
              <w:marLeft w:val="0"/>
              <w:marRight w:val="0"/>
              <w:marTop w:val="0"/>
              <w:marBottom w:val="0"/>
              <w:divBdr>
                <w:top w:val="none" w:sz="0" w:space="0" w:color="auto"/>
                <w:left w:val="none" w:sz="0" w:space="0" w:color="auto"/>
                <w:bottom w:val="none" w:sz="0" w:space="0" w:color="auto"/>
                <w:right w:val="none" w:sz="0" w:space="0" w:color="auto"/>
              </w:divBdr>
            </w:div>
          </w:divsChild>
        </w:div>
        <w:div w:id="1368221406">
          <w:marLeft w:val="0"/>
          <w:marRight w:val="0"/>
          <w:marTop w:val="0"/>
          <w:marBottom w:val="0"/>
          <w:divBdr>
            <w:top w:val="none" w:sz="0" w:space="0" w:color="auto"/>
            <w:left w:val="none" w:sz="0" w:space="0" w:color="auto"/>
            <w:bottom w:val="none" w:sz="0" w:space="0" w:color="auto"/>
            <w:right w:val="none" w:sz="0" w:space="0" w:color="auto"/>
          </w:divBdr>
        </w:div>
        <w:div w:id="105807521">
          <w:marLeft w:val="0"/>
          <w:marRight w:val="0"/>
          <w:marTop w:val="0"/>
          <w:marBottom w:val="0"/>
          <w:divBdr>
            <w:top w:val="none" w:sz="0" w:space="0" w:color="auto"/>
            <w:left w:val="none" w:sz="0" w:space="0" w:color="auto"/>
            <w:bottom w:val="none" w:sz="0" w:space="0" w:color="auto"/>
            <w:right w:val="none" w:sz="0" w:space="0" w:color="auto"/>
          </w:divBdr>
        </w:div>
        <w:div w:id="400710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eni.benali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1343</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Bessem Ameur</dc:creator>
  <cp:keywords/>
  <dc:description/>
  <cp:lastModifiedBy>Bessem Ameur</cp:lastModifiedBy>
  <cp:revision>15</cp:revision>
  <dcterms:created xsi:type="dcterms:W3CDTF">2021-11-18T20:32:00Z</dcterms:created>
  <dcterms:modified xsi:type="dcterms:W3CDTF">2022-01-05T18:44:00Z</dcterms:modified>
</cp:coreProperties>
</file>