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BB0C3" w14:textId="13E90CDF" w:rsidR="00FA264A" w:rsidRDefault="00FA264A">
      <w:pPr>
        <w:rPr>
          <w:rFonts w:hint="eastAsia"/>
        </w:rPr>
      </w:pPr>
    </w:p>
    <w:p w14:paraId="3EC5ED25" w14:textId="13F9915D" w:rsidR="0090419C" w:rsidRPr="0090419C" w:rsidRDefault="0090419C" w:rsidP="0090419C">
      <w:pPr>
        <w:jc w:val="center"/>
        <w:rPr>
          <w:rFonts w:ascii="Times New Roman" w:hAnsi="Times New Roman" w:cs="Times New Roman"/>
          <w:b/>
          <w:bCs/>
          <w:sz w:val="28"/>
          <w:szCs w:val="32"/>
        </w:rPr>
      </w:pPr>
      <w:bookmarkStart w:id="0" w:name="OLE_LINK9"/>
      <w:r w:rsidRPr="0090419C">
        <w:rPr>
          <w:rFonts w:ascii="Times New Roman" w:hAnsi="Times New Roman" w:cs="Times New Roman" w:hint="eastAsia"/>
          <w:b/>
          <w:bCs/>
          <w:sz w:val="28"/>
          <w:szCs w:val="32"/>
        </w:rPr>
        <w:t>A</w:t>
      </w:r>
      <w:r w:rsidRPr="0090419C">
        <w:rPr>
          <w:rFonts w:ascii="Times New Roman" w:hAnsi="Times New Roman" w:cs="Times New Roman"/>
          <w:b/>
          <w:bCs/>
          <w:sz w:val="28"/>
          <w:szCs w:val="32"/>
        </w:rPr>
        <w:t xml:space="preserve"> latent profile analysis and structural equation modeling of </w:t>
      </w:r>
      <w:r w:rsidRPr="0090419C">
        <w:rPr>
          <w:rFonts w:ascii="Times New Roman" w:hAnsi="Times New Roman" w:cs="Times New Roman"/>
          <w:b/>
          <w:bCs/>
          <w:sz w:val="28"/>
          <w:szCs w:val="32"/>
        </w:rPr>
        <w:t xml:space="preserve">students’ perceived </w:t>
      </w:r>
      <w:r w:rsidRPr="0090419C">
        <w:rPr>
          <w:rFonts w:ascii="Times New Roman" w:hAnsi="Times New Roman" w:cs="Times New Roman"/>
          <w:b/>
          <w:bCs/>
          <w:sz w:val="28"/>
          <w:szCs w:val="32"/>
        </w:rPr>
        <w:t>classroom goal structure in Chinese reading classrooms</w:t>
      </w:r>
    </w:p>
    <w:bookmarkEnd w:id="0"/>
    <w:p w14:paraId="595CC337" w14:textId="3AB68F9D" w:rsidR="0090419C" w:rsidRPr="0090419C" w:rsidRDefault="0090419C" w:rsidP="0090419C">
      <w:pPr>
        <w:rPr>
          <w:rFonts w:ascii="Times New Roman" w:hAnsi="Times New Roman" w:cs="Times New Roman"/>
          <w:sz w:val="24"/>
          <w:szCs w:val="28"/>
        </w:rPr>
      </w:pPr>
      <w:r w:rsidRPr="0090419C">
        <w:rPr>
          <w:rFonts w:ascii="Times New Roman" w:hAnsi="Times New Roman" w:cs="Times New Roman"/>
          <w:sz w:val="24"/>
          <w:szCs w:val="28"/>
        </w:rPr>
        <w:t xml:space="preserve">This study aimed to explore </w:t>
      </w:r>
      <w:proofErr w:type="gramStart"/>
      <w:r w:rsidRPr="0090419C">
        <w:rPr>
          <w:rFonts w:ascii="Times New Roman" w:hAnsi="Times New Roman" w:cs="Times New Roman"/>
          <w:sz w:val="24"/>
          <w:szCs w:val="28"/>
        </w:rPr>
        <w:t>students’</w:t>
      </w:r>
      <w:proofErr w:type="gramEnd"/>
      <w:r w:rsidRPr="0090419C">
        <w:rPr>
          <w:rFonts w:ascii="Times New Roman" w:hAnsi="Times New Roman" w:cs="Times New Roman"/>
          <w:sz w:val="24"/>
          <w:szCs w:val="28"/>
        </w:rPr>
        <w:t xml:space="preserve"> perceived </w:t>
      </w:r>
      <w:r w:rsidRPr="0090419C">
        <w:rPr>
          <w:rFonts w:ascii="Times New Roman" w:hAnsi="Times New Roman" w:cs="Times New Roman"/>
          <w:sz w:val="24"/>
          <w:szCs w:val="28"/>
        </w:rPr>
        <w:t xml:space="preserve">dichotomous </w:t>
      </w:r>
      <w:r w:rsidRPr="0090419C">
        <w:rPr>
          <w:rFonts w:ascii="Times New Roman" w:hAnsi="Times New Roman" w:cs="Times New Roman"/>
          <w:sz w:val="24"/>
          <w:szCs w:val="28"/>
        </w:rPr>
        <w:t xml:space="preserve">classroom goal structure (CGS) profiles and investigate the relationship between CGS and trichotomous achievement goals in a Chinese reading classroom context. A sample of 844 Beijing students in grades 8 rated their perceptions of eight instructional dimensions of the dichotomous CGS model; namely mastery-task, mastery-autonomy/time, mastery-group, mastery-recognition/evaluation, performance-task, performance-autonomy/time, performance-group, performance-recognition/evaluation. Latent profile analysis identified three distinct profiles that could be labeled: Poor quality CGS, Medium CGS, and </w:t>
      </w:r>
      <w:proofErr w:type="gramStart"/>
      <w:r w:rsidRPr="0090419C">
        <w:rPr>
          <w:rFonts w:ascii="Times New Roman" w:hAnsi="Times New Roman" w:cs="Times New Roman"/>
          <w:sz w:val="24"/>
          <w:szCs w:val="28"/>
        </w:rPr>
        <w:t>Good</w:t>
      </w:r>
      <w:proofErr w:type="gramEnd"/>
      <w:r w:rsidRPr="0090419C">
        <w:rPr>
          <w:rFonts w:ascii="Times New Roman" w:hAnsi="Times New Roman" w:cs="Times New Roman"/>
          <w:sz w:val="24"/>
          <w:szCs w:val="28"/>
        </w:rPr>
        <w:t xml:space="preserve"> quality CGS. Students from the Good quality CGS profile had higher achievement goals than others. In addition, structure equation modeling revealed the </w:t>
      </w:r>
      <w:r w:rsidRPr="0090419C">
        <w:rPr>
          <w:rFonts w:ascii="Times New Roman" w:hAnsi="Times New Roman" w:cs="Times New Roman"/>
          <w:sz w:val="24"/>
          <w:szCs w:val="28"/>
        </w:rPr>
        <w:t xml:space="preserve">complex </w:t>
      </w:r>
      <w:r w:rsidRPr="0090419C">
        <w:rPr>
          <w:rFonts w:ascii="Times New Roman" w:hAnsi="Times New Roman" w:cs="Times New Roman"/>
          <w:sz w:val="24"/>
          <w:szCs w:val="28"/>
        </w:rPr>
        <w:t xml:space="preserve">relationships between </w:t>
      </w:r>
      <w:r w:rsidRPr="0090419C">
        <w:rPr>
          <w:rFonts w:ascii="Times New Roman" w:hAnsi="Times New Roman" w:cs="Times New Roman"/>
          <w:sz w:val="24"/>
          <w:szCs w:val="28"/>
        </w:rPr>
        <w:t xml:space="preserve">eight </w:t>
      </w:r>
      <w:r w:rsidRPr="0090419C">
        <w:rPr>
          <w:rFonts w:ascii="Times New Roman" w:hAnsi="Times New Roman" w:cs="Times New Roman"/>
          <w:sz w:val="24"/>
          <w:szCs w:val="28"/>
        </w:rPr>
        <w:t>instructional dimensions and students’ achievement goals</w:t>
      </w:r>
      <w:r w:rsidRPr="0090419C">
        <w:rPr>
          <w:rFonts w:ascii="Times New Roman" w:hAnsi="Times New Roman" w:cs="Times New Roman"/>
          <w:sz w:val="24"/>
          <w:szCs w:val="28"/>
        </w:rPr>
        <w:t xml:space="preserve"> in Chinese reading classroom</w:t>
      </w:r>
      <w:r w:rsidRPr="0090419C">
        <w:rPr>
          <w:rFonts w:ascii="Times New Roman" w:hAnsi="Times New Roman" w:cs="Times New Roman"/>
          <w:sz w:val="24"/>
          <w:szCs w:val="28"/>
        </w:rPr>
        <w:t>.</w:t>
      </w:r>
      <w:r w:rsidRPr="0090419C">
        <w:rPr>
          <w:rFonts w:ascii="Times New Roman" w:hAnsi="Times New Roman" w:cs="Times New Roman"/>
          <w:sz w:val="24"/>
          <w:szCs w:val="28"/>
        </w:rPr>
        <w:t xml:space="preserve"> </w:t>
      </w:r>
      <w:r w:rsidRPr="0090419C">
        <w:rPr>
          <w:rFonts w:ascii="Times New Roman" w:hAnsi="Times New Roman" w:cs="Times New Roman"/>
          <w:sz w:val="24"/>
          <w:szCs w:val="28"/>
        </w:rPr>
        <w:t>Our findings provide insight into how perceived multidimensional instructional profiles in reading classrooms are related to students’ personal goals, thus informing reading teachers and educational developers where to start when it comes to improving student motivation.</w:t>
      </w:r>
    </w:p>
    <w:p w14:paraId="6E9F8D4B" w14:textId="77777777" w:rsidR="00FA264A" w:rsidRPr="0090419C" w:rsidRDefault="00FA264A">
      <w:pPr>
        <w:rPr>
          <w:rFonts w:hint="eastAsia"/>
        </w:rPr>
      </w:pPr>
    </w:p>
    <w:sectPr w:rsidR="00FA264A" w:rsidRPr="009041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4A"/>
    <w:rsid w:val="0015127D"/>
    <w:rsid w:val="001C39A8"/>
    <w:rsid w:val="003B5D43"/>
    <w:rsid w:val="003C22A5"/>
    <w:rsid w:val="00503B8B"/>
    <w:rsid w:val="00625AA4"/>
    <w:rsid w:val="00635D10"/>
    <w:rsid w:val="006D3488"/>
    <w:rsid w:val="0090419C"/>
    <w:rsid w:val="009824DA"/>
    <w:rsid w:val="00A06A91"/>
    <w:rsid w:val="00A171F6"/>
    <w:rsid w:val="00AA56BA"/>
    <w:rsid w:val="00B25509"/>
    <w:rsid w:val="00C8617A"/>
    <w:rsid w:val="00EC45DD"/>
    <w:rsid w:val="00FA2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A64E7"/>
  <w15:chartTrackingRefBased/>
  <w15:docId w15:val="{6F1436BF-B91E-4386-89CA-99EEC51F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Qian Quan</dc:creator>
  <cp:keywords/>
  <dc:description/>
  <cp:lastModifiedBy>Qian Quan</cp:lastModifiedBy>
  <cp:revision>1</cp:revision>
  <dcterms:created xsi:type="dcterms:W3CDTF">2023-03-13T01:47:00Z</dcterms:created>
  <dcterms:modified xsi:type="dcterms:W3CDTF">2023-03-13T02:55:00Z</dcterms:modified>
</cp:coreProperties>
</file>