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FCC" w:rsidRDefault="00703FCC" w:rsidP="00703FCC">
      <w:pPr>
        <w:spacing w:before="0" w:after="0" w:line="360" w:lineRule="auto"/>
        <w:ind w:firstLine="0"/>
        <w:jc w:val="center"/>
        <w:rPr>
          <w:rFonts w:eastAsia="SimSun" w:cs="Times New Roman"/>
          <w:b/>
          <w:bCs/>
          <w:szCs w:val="24"/>
        </w:rPr>
      </w:pPr>
      <w:r>
        <w:rPr>
          <w:rFonts w:eastAsia="SimSun" w:cs="Times New Roman"/>
          <w:b/>
          <w:bCs/>
          <w:szCs w:val="24"/>
        </w:rPr>
        <w:t>Saudi EFL Learners' Intercultural Competence Development through Reading International Culture-Related News on Twitter</w:t>
      </w:r>
    </w:p>
    <w:p w:rsidR="00703FCC" w:rsidRDefault="00703FCC" w:rsidP="00703FCC">
      <w:pPr>
        <w:spacing w:before="0" w:after="0" w:line="360" w:lineRule="auto"/>
        <w:ind w:firstLine="0"/>
        <w:jc w:val="left"/>
        <w:rPr>
          <w:rFonts w:eastAsia="SimSun" w:cs="Times New Roman"/>
          <w:b/>
          <w:bCs/>
          <w:szCs w:val="24"/>
        </w:rPr>
      </w:pPr>
      <w:r>
        <w:rPr>
          <w:rFonts w:eastAsia="SimSun" w:cs="Times New Roman"/>
          <w:b/>
          <w:bCs/>
          <w:szCs w:val="24"/>
        </w:rPr>
        <w:t>Prof. Mofareh Alqahtani</w:t>
      </w:r>
    </w:p>
    <w:p w:rsidR="00703FCC" w:rsidRDefault="00703FCC" w:rsidP="00703FCC">
      <w:pPr>
        <w:spacing w:before="0" w:after="0" w:line="360" w:lineRule="auto"/>
        <w:ind w:firstLine="0"/>
        <w:jc w:val="left"/>
        <w:rPr>
          <w:rFonts w:eastAsia="SimSun" w:cs="Times New Roman"/>
          <w:b/>
          <w:bCs/>
          <w:szCs w:val="24"/>
        </w:rPr>
      </w:pPr>
      <w:r>
        <w:rPr>
          <w:rFonts w:eastAsia="SimSun" w:cs="Times New Roman"/>
          <w:b/>
          <w:bCs/>
          <w:szCs w:val="24"/>
        </w:rPr>
        <w:t>King Khaled Military academy</w:t>
      </w:r>
    </w:p>
    <w:p w:rsidR="00703FCC" w:rsidRPr="003E0CC1" w:rsidRDefault="00703FCC" w:rsidP="00703FCC">
      <w:pPr>
        <w:spacing w:before="0" w:after="0" w:line="360" w:lineRule="auto"/>
        <w:ind w:firstLine="0"/>
        <w:jc w:val="left"/>
        <w:rPr>
          <w:rFonts w:eastAsia="SimSun" w:cs="Times New Roman"/>
          <w:b/>
          <w:bCs/>
          <w:szCs w:val="24"/>
        </w:rPr>
      </w:pPr>
      <w:r>
        <w:rPr>
          <w:rFonts w:eastAsia="SimSun" w:cs="Times New Roman"/>
          <w:b/>
          <w:bCs/>
          <w:szCs w:val="24"/>
        </w:rPr>
        <w:t>Saudi Arabia</w:t>
      </w:r>
      <w:r w:rsidR="00F3460F">
        <w:rPr>
          <w:rFonts w:eastAsia="SimSun" w:cs="Times New Roman"/>
          <w:b/>
          <w:bCs/>
          <w:szCs w:val="24"/>
        </w:rPr>
        <w:t xml:space="preserve"> 2023</w:t>
      </w:r>
      <w:bookmarkStart w:id="0" w:name="_GoBack"/>
      <w:bookmarkEnd w:id="0"/>
    </w:p>
    <w:p w:rsidR="00703FCC" w:rsidRDefault="00703FCC" w:rsidP="00703FCC">
      <w:pPr>
        <w:pStyle w:val="1"/>
        <w:spacing w:line="360" w:lineRule="auto"/>
      </w:pPr>
      <w:bookmarkStart w:id="1" w:name="_Toc133528710"/>
      <w:r w:rsidRPr="00280A6B">
        <w:t>Abstract</w:t>
      </w:r>
      <w:bookmarkEnd w:id="1"/>
    </w:p>
    <w:p w:rsidR="00703FCC" w:rsidRDefault="00703FCC" w:rsidP="00703FCC">
      <w:pPr>
        <w:spacing w:line="360" w:lineRule="auto"/>
        <w:ind w:firstLine="0"/>
        <w:rPr>
          <w:rFonts w:cs="Times New Roman"/>
          <w:szCs w:val="24"/>
        </w:rPr>
      </w:pPr>
      <w:r>
        <w:t xml:space="preserve">In recent years, cultural contact and global communications have developed in an unprecedented manner </w:t>
      </w:r>
      <w:r>
        <w:rPr>
          <w:rFonts w:cs="Times New Roman"/>
          <w:szCs w:val="24"/>
        </w:rPr>
        <w:t>as</w:t>
      </w:r>
      <w:r w:rsidRPr="00280A6B">
        <w:rPr>
          <w:rFonts w:cs="Times New Roman"/>
          <w:szCs w:val="24"/>
        </w:rPr>
        <w:t xml:space="preserve"> the world </w:t>
      </w:r>
      <w:r>
        <w:rPr>
          <w:rFonts w:cs="Times New Roman"/>
          <w:szCs w:val="24"/>
        </w:rPr>
        <w:t>has transformed</w:t>
      </w:r>
      <w:r w:rsidRPr="00280A6B">
        <w:rPr>
          <w:rFonts w:cs="Times New Roman"/>
          <w:szCs w:val="24"/>
        </w:rPr>
        <w:t xml:space="preserve"> into more of a global village.</w:t>
      </w:r>
      <w:r>
        <w:rPr>
          <w:rFonts w:cs="Times New Roman"/>
          <w:szCs w:val="24"/>
        </w:rPr>
        <w:t xml:space="preserve"> Thus, the issue of intercultural competence has been the focus of different disciplines, including second language acquisition (SLA) and English as a foreign language (EFL). This </w:t>
      </w:r>
      <w:r>
        <w:t>study explores the intercultural c</w:t>
      </w:r>
      <w:r w:rsidRPr="00280A6B">
        <w:t>ompetence</w:t>
      </w:r>
      <w:r>
        <w:t xml:space="preserve"> of Saudi university EFL learners. It seeks to improve the intercultural competence and understanding of EFL learners </w:t>
      </w:r>
      <w:r w:rsidRPr="00280A6B">
        <w:t xml:space="preserve">through </w:t>
      </w:r>
      <w:r>
        <w:t>the r</w:t>
      </w:r>
      <w:r w:rsidRPr="00280A6B">
        <w:t xml:space="preserve">eading </w:t>
      </w:r>
      <w:r>
        <w:t>of i</w:t>
      </w:r>
      <w:r w:rsidRPr="00280A6B">
        <w:t>nternational cultur</w:t>
      </w:r>
      <w:r>
        <w:t>e</w:t>
      </w:r>
      <w:r w:rsidRPr="00280A6B">
        <w:t xml:space="preserve">-related </w:t>
      </w:r>
      <w:r>
        <w:t>n</w:t>
      </w:r>
      <w:r w:rsidRPr="00280A6B">
        <w:t>ews on Twitter</w:t>
      </w:r>
      <w:r>
        <w:t xml:space="preserve">. </w:t>
      </w:r>
      <w:r w:rsidRPr="00280A6B">
        <w:t>Th</w:t>
      </w:r>
      <w:r>
        <w:t xml:space="preserve">e premise is </w:t>
      </w:r>
      <w:r w:rsidRPr="00280A6B">
        <w:t>that reading cultur</w:t>
      </w:r>
      <w:r>
        <w:t>e</w:t>
      </w:r>
      <w:r w:rsidRPr="00280A6B">
        <w:t xml:space="preserve">-related news on Twitter </w:t>
      </w:r>
      <w:r>
        <w:t xml:space="preserve">can improve </w:t>
      </w:r>
      <w:r w:rsidRPr="00280A6B">
        <w:t>Saudi EFL learners</w:t>
      </w:r>
      <w:r>
        <w:t xml:space="preserve">’ </w:t>
      </w:r>
      <w:r w:rsidRPr="00280A6B">
        <w:t xml:space="preserve">sensitivity to </w:t>
      </w:r>
      <w:r>
        <w:t>the</w:t>
      </w:r>
      <w:r w:rsidRPr="00280A6B">
        <w:t xml:space="preserve"> differences</w:t>
      </w:r>
      <w:r>
        <w:t xml:space="preserve"> of other cultures,</w:t>
      </w:r>
      <w:r w:rsidRPr="00280A6B">
        <w:t xml:space="preserve"> </w:t>
      </w:r>
      <w:r>
        <w:t>which</w:t>
      </w:r>
      <w:r w:rsidRPr="00280A6B">
        <w:t xml:space="preserve"> will lead to intercultural competence.</w:t>
      </w:r>
      <w:r>
        <w:t xml:space="preserve"> The </w:t>
      </w:r>
      <w:r w:rsidRPr="00280A6B">
        <w:rPr>
          <w:rFonts w:cs="Times New Roman"/>
          <w:szCs w:val="24"/>
        </w:rPr>
        <w:t>Intercultural Development Inventory (IDI)</w:t>
      </w:r>
      <w:r>
        <w:rPr>
          <w:rFonts w:cs="Times New Roman"/>
          <w:szCs w:val="24"/>
        </w:rPr>
        <w:t xml:space="preserve"> developed by </w:t>
      </w:r>
      <w:r w:rsidRPr="00280A6B">
        <w:rPr>
          <w:rFonts w:cs="Times New Roman"/>
          <w:szCs w:val="24"/>
        </w:rPr>
        <w:fldChar w:fldCharType="begin"/>
      </w:r>
      <w:r w:rsidRPr="00280A6B">
        <w:rPr>
          <w:rFonts w:cs="Times New Roman"/>
          <w:szCs w:val="24"/>
        </w:rPr>
        <w:instrText xml:space="preserve"> ADDIN EN.CITE &lt;EndNote&gt;&lt;Cite AuthorYear="1"&gt;&lt;Author&gt;Hammer&lt;/Author&gt;&lt;Year&gt;2003&lt;/Year&gt;&lt;RecNum&gt;36&lt;/RecNum&gt;&lt;DisplayText&gt;Hammer et al. (2003)&lt;/DisplayText&gt;&lt;record&gt;&lt;rec-number&gt;36&lt;/rec-number&gt;&lt;foreign-keys&gt;&lt;key app="EN" db-id="02frfv5w9zxdpoeattnvsz02exs09rrsppve" timestamp="1665882477"&gt;36&lt;/key&gt;&lt;/foreign-keys&gt;&lt;ref-type name="Journal Article"&gt;17&lt;/ref-type&gt;&lt;contributors&gt;&lt;authors&gt;&lt;author&gt;Mitchell R. Hammer&lt;/author&gt;&lt;author&gt;Bennett, M.&lt;/author&gt;&lt;author&gt;Wiseman, R.&lt;/author&gt;&lt;/authors&gt;&lt;/contributors&gt;&lt;titles&gt;&lt;title&gt;Measuring intercultural sensitivity: The intercultural development inventory&lt;/title&gt;&lt;secondary-title&gt;International Journal of Intercultural Relations&lt;/secondary-title&gt;&lt;/titles&gt;&lt;periodical&gt;&lt;full-title&gt;International Journal of Intercultural Relations&lt;/full-title&gt;&lt;/periodical&gt;&lt;pages&gt;421-443&lt;/pages&gt;&lt;volume&gt;27&lt;/volume&gt;&lt;number&gt;4&lt;/number&gt;&lt;dates&gt;&lt;year&gt;2003&lt;/year&gt;&lt;/dates&gt;&lt;urls&gt;&lt;/urls&gt;&lt;/record&gt;&lt;/Cite&gt;&lt;/EndNote&gt;</w:instrText>
      </w:r>
      <w:r w:rsidRPr="00280A6B">
        <w:rPr>
          <w:rFonts w:cs="Times New Roman"/>
          <w:szCs w:val="24"/>
        </w:rPr>
        <w:fldChar w:fldCharType="separate"/>
      </w:r>
      <w:r w:rsidRPr="00280A6B">
        <w:rPr>
          <w:rFonts w:cs="Times New Roman"/>
          <w:noProof/>
          <w:szCs w:val="24"/>
        </w:rPr>
        <w:t>Hammer et al. (2003)</w:t>
      </w:r>
      <w:r w:rsidRPr="00280A6B">
        <w:rPr>
          <w:rFonts w:cs="Times New Roman"/>
          <w:szCs w:val="24"/>
        </w:rPr>
        <w:fldChar w:fldCharType="end"/>
      </w:r>
      <w:r>
        <w:rPr>
          <w:rFonts w:cs="Times New Roman"/>
          <w:szCs w:val="24"/>
        </w:rPr>
        <w:t xml:space="preserve">, was used along with interview and observation methods, to measure and evaluate participants’ </w:t>
      </w:r>
      <w:r w:rsidRPr="00280A6B">
        <w:rPr>
          <w:rFonts w:cs="Times New Roman"/>
          <w:szCs w:val="24"/>
        </w:rPr>
        <w:t>sensitivity to cultural differences</w:t>
      </w:r>
      <w:r>
        <w:rPr>
          <w:rFonts w:cs="Times New Roman"/>
          <w:szCs w:val="24"/>
        </w:rPr>
        <w:t xml:space="preserve"> before and after the reading intervention experience. Pre-intervention results indicated that the participants had serious problems with understanding of and sensitivity to the differences of other cultures. After the intervention program, the intercultural competence of the participants improved significantly. The findings of the study highlight the role of social media networking and platforms such as Twitter as effective resources for developing </w:t>
      </w:r>
      <w:proofErr w:type="gramStart"/>
      <w:r>
        <w:rPr>
          <w:rFonts w:cs="Times New Roman"/>
          <w:szCs w:val="24"/>
        </w:rPr>
        <w:t>the  sensitivity</w:t>
      </w:r>
      <w:proofErr w:type="gramEnd"/>
      <w:r>
        <w:rPr>
          <w:rFonts w:cs="Times New Roman"/>
          <w:szCs w:val="24"/>
        </w:rPr>
        <w:t xml:space="preserve"> of learners to cultural differences and improving their intercultural competence. It </w:t>
      </w:r>
      <w:proofErr w:type="gramStart"/>
      <w:r>
        <w:rPr>
          <w:rFonts w:cs="Times New Roman"/>
          <w:szCs w:val="24"/>
        </w:rPr>
        <w:t>is recommended</w:t>
      </w:r>
      <w:proofErr w:type="gramEnd"/>
      <w:r>
        <w:rPr>
          <w:rFonts w:cs="Times New Roman"/>
          <w:szCs w:val="24"/>
        </w:rPr>
        <w:t xml:space="preserve"> that EFL instructors stress the importance of intercultural understanding in EFL classes by integrating cultural aspects into their teaching practices. </w:t>
      </w:r>
    </w:p>
    <w:p w:rsidR="00703FCC" w:rsidRDefault="00703FCC" w:rsidP="00703FCC">
      <w:pPr>
        <w:spacing w:line="360" w:lineRule="auto"/>
      </w:pPr>
      <w:r w:rsidRPr="00466B7B">
        <w:rPr>
          <w:rFonts w:cs="Times New Roman"/>
          <w:bCs/>
          <w:i/>
          <w:szCs w:val="24"/>
        </w:rPr>
        <w:t>Keywords</w:t>
      </w:r>
      <w:r w:rsidRPr="00466B7B">
        <w:rPr>
          <w:rFonts w:cs="Times New Roman"/>
          <w:i/>
          <w:szCs w:val="24"/>
        </w:rPr>
        <w:t>:</w:t>
      </w:r>
      <w:r>
        <w:rPr>
          <w:rFonts w:cs="Times New Roman"/>
          <w:szCs w:val="24"/>
        </w:rPr>
        <w:t xml:space="preserve"> EFL, intercultural competence, </w:t>
      </w:r>
      <w:r w:rsidRPr="00280A6B">
        <w:rPr>
          <w:rFonts w:cs="Times New Roman"/>
          <w:szCs w:val="24"/>
        </w:rPr>
        <w:t>Intercultural Development Inventory (IDI)</w:t>
      </w:r>
      <w:r>
        <w:rPr>
          <w:rFonts w:cs="Times New Roman"/>
          <w:szCs w:val="24"/>
        </w:rPr>
        <w:t xml:space="preserve">, </w:t>
      </w:r>
      <w:r>
        <w:t>i</w:t>
      </w:r>
      <w:r w:rsidRPr="00280A6B">
        <w:t>nternational cultur</w:t>
      </w:r>
      <w:r>
        <w:t>e</w:t>
      </w:r>
      <w:r w:rsidRPr="00280A6B">
        <w:t xml:space="preserve">-related </w:t>
      </w:r>
      <w:r>
        <w:t>n</w:t>
      </w:r>
      <w:r w:rsidRPr="00280A6B">
        <w:t>ews</w:t>
      </w:r>
      <w:r>
        <w:t>, Twitter</w:t>
      </w:r>
    </w:p>
    <w:p w:rsidR="00703FCC" w:rsidRDefault="00703FCC" w:rsidP="00703FCC">
      <w:pPr>
        <w:spacing w:before="0" w:after="160" w:line="360" w:lineRule="auto"/>
        <w:ind w:firstLine="0"/>
        <w:jc w:val="left"/>
      </w:pPr>
      <w:r>
        <w:br w:type="page"/>
      </w:r>
    </w:p>
    <w:p w:rsidR="00621CB1" w:rsidRDefault="00621CB1" w:rsidP="00703FCC">
      <w:pPr>
        <w:spacing w:line="360" w:lineRule="auto"/>
        <w:rPr>
          <w:rtl/>
        </w:rPr>
      </w:pPr>
    </w:p>
    <w:sectPr w:rsidR="00621CB1" w:rsidSect="006047B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CC"/>
    <w:rsid w:val="006047B2"/>
    <w:rsid w:val="00621CB1"/>
    <w:rsid w:val="00703FCC"/>
    <w:rsid w:val="00F346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04808-A9D2-49ED-AAC2-CA013F06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FCC"/>
    <w:pPr>
      <w:spacing w:before="120" w:after="120" w:line="480" w:lineRule="auto"/>
      <w:ind w:firstLine="720"/>
      <w:jc w:val="both"/>
    </w:pPr>
    <w:rPr>
      <w:rFonts w:ascii="Times New Roman" w:eastAsiaTheme="minorEastAsia" w:hAnsi="Times New Roman"/>
      <w:sz w:val="24"/>
      <w:lang w:eastAsia="ja-JP"/>
    </w:rPr>
  </w:style>
  <w:style w:type="paragraph" w:styleId="1">
    <w:name w:val="heading 1"/>
    <w:basedOn w:val="a"/>
    <w:next w:val="a"/>
    <w:link w:val="1Char"/>
    <w:autoRedefine/>
    <w:uiPriority w:val="1"/>
    <w:qFormat/>
    <w:rsid w:val="00703FCC"/>
    <w:pPr>
      <w:keepNext/>
      <w:keepLines/>
      <w:spacing w:before="0" w:after="0"/>
      <w:ind w:firstLine="0"/>
      <w:jc w:val="center"/>
      <w:outlineLvl w:val="0"/>
    </w:pPr>
    <w:rPr>
      <w:rFonts w:eastAsiaTheme="majorEastAsia" w:cstheme="majorBidi"/>
      <w:b/>
      <w:bCs/>
      <w:szCs w:val="32"/>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1"/>
    <w:rsid w:val="00703FCC"/>
    <w:rPr>
      <w:rFonts w:ascii="Times New Roman" w:eastAsiaTheme="majorEastAsia" w:hAnsi="Times New Roman" w:cstheme="majorBidi"/>
      <w:b/>
      <w:bCs/>
      <w:sz w:val="24"/>
      <w:szCs w:val="32"/>
      <w:lang w:eastAsia="ja-JP"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437</Words>
  <Characters>2497</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مفرح عبدالله مسفر الحرقان القحطاني</dc:creator>
  <cp:keywords/>
  <dc:description/>
  <cp:lastModifiedBy>مفرح عبدالله مسفر الحرقان القحطاني</cp:lastModifiedBy>
  <cp:revision>2</cp:revision>
  <dcterms:created xsi:type="dcterms:W3CDTF">2023-05-25T08:11:00Z</dcterms:created>
  <dcterms:modified xsi:type="dcterms:W3CDTF">2023-05-25T08:15:00Z</dcterms:modified>
</cp:coreProperties>
</file>