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4E" w:rsidRPr="00687159" w:rsidRDefault="00C4564E" w:rsidP="00C4564E">
      <w:pPr>
        <w:jc w:val="center"/>
        <w:rPr>
          <w:b/>
          <w:sz w:val="34"/>
          <w:szCs w:val="34"/>
        </w:rPr>
      </w:pPr>
      <w:r w:rsidRPr="00687159">
        <w:rPr>
          <w:b/>
          <w:sz w:val="34"/>
          <w:szCs w:val="34"/>
        </w:rPr>
        <w:t>THE IMPACT OF RISK MANAGEMENT ON THE PERFORMANCE OF CONSTRUCTION PROJECTS</w:t>
      </w:r>
    </w:p>
    <w:p w:rsidR="00C4564E" w:rsidRPr="00E20ABB" w:rsidRDefault="00C4564E" w:rsidP="007627CF">
      <w:pPr>
        <w:spacing w:line="360" w:lineRule="auto"/>
        <w:jc w:val="center"/>
        <w:rPr>
          <w:sz w:val="24"/>
          <w:szCs w:val="24"/>
        </w:rPr>
      </w:pPr>
    </w:p>
    <w:p w:rsidR="001161EF" w:rsidRPr="003E1396" w:rsidRDefault="00C531DE" w:rsidP="00C531DE">
      <w:pPr>
        <w:spacing w:line="360" w:lineRule="auto"/>
        <w:jc w:val="center"/>
      </w:pPr>
      <w:r w:rsidRPr="003E1396">
        <w:t xml:space="preserve">Researcher / Hamad Saleh </w:t>
      </w:r>
      <w:proofErr w:type="spellStart"/>
      <w:r w:rsidRPr="003E1396">
        <w:t>Mofleh</w:t>
      </w:r>
      <w:proofErr w:type="spellEnd"/>
      <w:r w:rsidRPr="003E1396">
        <w:t xml:space="preserve"> Ali </w:t>
      </w:r>
      <w:proofErr w:type="spellStart"/>
      <w:r w:rsidRPr="003E1396">
        <w:t>Alshehhi</w:t>
      </w:r>
      <w:proofErr w:type="spellEnd"/>
      <w:r w:rsidRPr="003E1396">
        <w:t xml:space="preserve">, </w:t>
      </w:r>
      <w:r w:rsidR="00594CB8" w:rsidRPr="003E1396">
        <w:t>Supervisors</w:t>
      </w:r>
      <w:r w:rsidR="00594CB8" w:rsidRPr="003E1396">
        <w:rPr>
          <w:rFonts w:hint="cs"/>
          <w:rtl/>
        </w:rPr>
        <w:t xml:space="preserve"> </w:t>
      </w:r>
      <w:r w:rsidR="00594CB8" w:rsidRPr="003E1396">
        <w:rPr>
          <w:lang w:val="en-US"/>
        </w:rPr>
        <w:t xml:space="preserve">/ </w:t>
      </w:r>
      <w:proofErr w:type="spellStart"/>
      <w:r w:rsidRPr="003E1396">
        <w:t>Roziah</w:t>
      </w:r>
      <w:proofErr w:type="spellEnd"/>
      <w:r w:rsidRPr="003E1396">
        <w:t xml:space="preserve"> </w:t>
      </w:r>
      <w:proofErr w:type="spellStart"/>
      <w:r w:rsidRPr="003E1396">
        <w:t>Sidik</w:t>
      </w:r>
      <w:proofErr w:type="spellEnd"/>
      <w:r w:rsidRPr="003E1396">
        <w:t xml:space="preserve"> @ Mat </w:t>
      </w:r>
      <w:proofErr w:type="spellStart"/>
      <w:r w:rsidRPr="003E1396">
        <w:t>Sidek</w:t>
      </w:r>
      <w:proofErr w:type="spellEnd"/>
      <w:r w:rsidRPr="003E1396">
        <w:t xml:space="preserve">, </w:t>
      </w:r>
      <w:proofErr w:type="spellStart"/>
      <w:r w:rsidRPr="003E1396">
        <w:t>Ermy</w:t>
      </w:r>
      <w:proofErr w:type="spellEnd"/>
      <w:r w:rsidRPr="003E1396">
        <w:t xml:space="preserve"> </w:t>
      </w:r>
      <w:proofErr w:type="spellStart"/>
      <w:r w:rsidRPr="003E1396">
        <w:t>Azziaty</w:t>
      </w:r>
      <w:proofErr w:type="spellEnd"/>
      <w:r w:rsidRPr="003E1396">
        <w:t xml:space="preserve"> </w:t>
      </w:r>
      <w:proofErr w:type="spellStart"/>
      <w:r w:rsidRPr="003E1396">
        <w:t>Rozali</w:t>
      </w:r>
      <w:proofErr w:type="spellEnd"/>
      <w:r w:rsidRPr="003E1396">
        <w:t xml:space="preserve"> Institute of Islam </w:t>
      </w:r>
      <w:proofErr w:type="spellStart"/>
      <w:r w:rsidRPr="003E1396">
        <w:t>Hadhari</w:t>
      </w:r>
      <w:proofErr w:type="spellEnd"/>
      <w:r w:rsidRPr="003E1396">
        <w:t xml:space="preserve">, </w:t>
      </w:r>
      <w:proofErr w:type="spellStart"/>
      <w:r w:rsidRPr="003E1396">
        <w:t>Universiti</w:t>
      </w:r>
      <w:proofErr w:type="spellEnd"/>
      <w:r w:rsidRPr="003E1396">
        <w:t xml:space="preserve"> </w:t>
      </w:r>
      <w:proofErr w:type="spellStart"/>
      <w:r w:rsidRPr="003E1396">
        <w:t>Kebangsaan</w:t>
      </w:r>
      <w:proofErr w:type="spellEnd"/>
      <w:r w:rsidRPr="003E1396">
        <w:t xml:space="preserve"> Malaysia (UKM) </w:t>
      </w:r>
    </w:p>
    <w:p w:rsidR="00C4564E" w:rsidRPr="00E20ABB" w:rsidRDefault="00C531DE" w:rsidP="00C531DE">
      <w:pPr>
        <w:spacing w:line="360" w:lineRule="auto"/>
        <w:jc w:val="center"/>
      </w:pPr>
      <w:r w:rsidRPr="00E20ABB">
        <w:t>Ema</w:t>
      </w:r>
      <w:r w:rsidR="00E70ACD">
        <w:t>ils: H.S.Alshehhi@outlook.com, Roziah@ukm.edu.my, E</w:t>
      </w:r>
      <w:r w:rsidRPr="00E20ABB">
        <w:t>rmy@ukm.edu.my</w:t>
      </w:r>
    </w:p>
    <w:p w:rsidR="00C531DE" w:rsidRPr="00C531DE" w:rsidRDefault="00C531DE" w:rsidP="00C531DE">
      <w:pPr>
        <w:spacing w:line="360" w:lineRule="auto"/>
        <w:jc w:val="center"/>
        <w:rPr>
          <w:rtl/>
          <w:lang w:bidi="ar-AE"/>
        </w:rPr>
      </w:pPr>
    </w:p>
    <w:p w:rsidR="007627CF" w:rsidRPr="006649DD" w:rsidRDefault="007627CF" w:rsidP="007627CF">
      <w:pPr>
        <w:spacing w:line="360" w:lineRule="auto"/>
        <w:jc w:val="center"/>
        <w:rPr>
          <w:b/>
          <w:sz w:val="24"/>
          <w:szCs w:val="24"/>
          <w:u w:val="single"/>
        </w:rPr>
      </w:pPr>
      <w:r w:rsidRPr="006649DD">
        <w:rPr>
          <w:b/>
          <w:sz w:val="24"/>
          <w:szCs w:val="24"/>
          <w:u w:val="single"/>
        </w:rPr>
        <w:t>SUMMARY</w:t>
      </w:r>
    </w:p>
    <w:p w:rsidR="006649DD" w:rsidRPr="007627CF" w:rsidRDefault="006649DD" w:rsidP="007627CF">
      <w:pPr>
        <w:spacing w:line="360" w:lineRule="auto"/>
        <w:jc w:val="center"/>
        <w:rPr>
          <w:b/>
          <w:sz w:val="24"/>
          <w:szCs w:val="24"/>
        </w:rPr>
      </w:pPr>
    </w:p>
    <w:p w:rsidR="002E3197" w:rsidRDefault="002E3197" w:rsidP="002E3197">
      <w:pPr>
        <w:spacing w:line="480" w:lineRule="auto"/>
        <w:rPr>
          <w:sz w:val="24"/>
          <w:szCs w:val="24"/>
        </w:rPr>
      </w:pPr>
      <w:r w:rsidRPr="002E3197">
        <w:rPr>
          <w:sz w:val="24"/>
          <w:szCs w:val="24"/>
        </w:rPr>
        <w:t xml:space="preserve">This study delves into the integral role of risk management in optimizing the efficiency of construction project implementation by identifying and categorizing potential risks while emphasizing proactive risk management strategies. The research underscores the vulnerability of construction projects to diverse risks and highlights the prevailing issue of insufficient emphasis on risk management practices in the field. Notably, the findings indicate a substantial correlation between early risk identification and heightened project efficiency, showcasing that project employing proactive strategies experience fewer disruptions and greater adaptability to unforeseen challenges. Furthermore, construction projects implementing robust risk management practices demonstrate noteworthy reductions in delays and cost overruns, contributing to streamlined timelines and adherence to budget constraints. The study recommends prioritizing the adoption of proactive risk management practices, focusing on early identification and mitigation, and advocates for investment in training programs to enhance stakeholders' risk management knowledge and skills. Additionally, it suggests leveraging technological solutions, such as predictive analytics and simulation models, for more accurate and dynamic risk assessments, facilitating informed decision-making in construction project management. </w:t>
      </w:r>
    </w:p>
    <w:p w:rsidR="000675EB" w:rsidRPr="002E3197" w:rsidRDefault="002E3197" w:rsidP="002E3197">
      <w:pPr>
        <w:spacing w:line="480" w:lineRule="auto"/>
        <w:rPr>
          <w:sz w:val="24"/>
          <w:szCs w:val="24"/>
        </w:rPr>
      </w:pPr>
      <w:r w:rsidRPr="002E3197">
        <w:rPr>
          <w:b/>
          <w:bCs/>
          <w:sz w:val="24"/>
          <w:szCs w:val="24"/>
        </w:rPr>
        <w:t>Keywords</w:t>
      </w:r>
      <w:r w:rsidRPr="002E3197">
        <w:rPr>
          <w:sz w:val="24"/>
          <w:szCs w:val="24"/>
        </w:rPr>
        <w:t>: Risk Management, Con</w:t>
      </w:r>
      <w:bookmarkStart w:id="0" w:name="_GoBack"/>
      <w:bookmarkEnd w:id="0"/>
      <w:r w:rsidRPr="002E3197">
        <w:rPr>
          <w:sz w:val="24"/>
          <w:szCs w:val="24"/>
        </w:rPr>
        <w:t>struction Projects, Efficiency, Proactive Strategies, Project Management</w:t>
      </w:r>
    </w:p>
    <w:sectPr w:rsidR="000675EB" w:rsidRPr="002E3197" w:rsidSect="001823D3">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CF"/>
    <w:rsid w:val="000613A0"/>
    <w:rsid w:val="000675EB"/>
    <w:rsid w:val="001161EF"/>
    <w:rsid w:val="001823D3"/>
    <w:rsid w:val="00264822"/>
    <w:rsid w:val="002E3197"/>
    <w:rsid w:val="003423B7"/>
    <w:rsid w:val="003E1396"/>
    <w:rsid w:val="00550F38"/>
    <w:rsid w:val="00594CB8"/>
    <w:rsid w:val="006649DD"/>
    <w:rsid w:val="006A3E13"/>
    <w:rsid w:val="007627CF"/>
    <w:rsid w:val="00865295"/>
    <w:rsid w:val="00A15CAD"/>
    <w:rsid w:val="00A424A9"/>
    <w:rsid w:val="00AC519A"/>
    <w:rsid w:val="00C4564E"/>
    <w:rsid w:val="00C531DE"/>
    <w:rsid w:val="00E148A5"/>
    <w:rsid w:val="00E20ABB"/>
    <w:rsid w:val="00E70AC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5EA"/>
  <w15:chartTrackingRefBased/>
  <w15:docId w15:val="{66BE7CC0-EAE7-4C0A-94B5-6E5C5122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CF"/>
    <w:pPr>
      <w:spacing w:after="0" w:line="240" w:lineRule="auto"/>
      <w:jc w:val="both"/>
    </w:pPr>
    <w:rPr>
      <w:rFonts w:ascii="Times New Roman" w:hAnsi="Times New Roman"/>
      <w:sz w:val="20"/>
    </w:rPr>
  </w:style>
  <w:style w:type="paragraph" w:styleId="Heading1">
    <w:name w:val="heading 1"/>
    <w:basedOn w:val="Normal"/>
    <w:link w:val="Heading1Char"/>
    <w:autoRedefine/>
    <w:uiPriority w:val="9"/>
    <w:qFormat/>
    <w:rsid w:val="00A15CAD"/>
    <w:pPr>
      <w:spacing w:before="200" w:after="120" w:line="480" w:lineRule="auto"/>
      <w:outlineLvl w:val="0"/>
    </w:pPr>
    <w:rPr>
      <w:rFonts w:eastAsia="Times New Roman" w:cs="Times New Roman"/>
      <w:b/>
      <w:bCs/>
      <w:color w:val="000000"/>
      <w:kern w:val="36"/>
      <w:sz w:val="28"/>
      <w:szCs w:val="24"/>
      <w:lang w:eastAsia="en-IN"/>
    </w:rPr>
  </w:style>
  <w:style w:type="paragraph" w:styleId="Heading2">
    <w:name w:val="heading 2"/>
    <w:basedOn w:val="Normal"/>
    <w:next w:val="Normal"/>
    <w:link w:val="Heading2Char"/>
    <w:uiPriority w:val="9"/>
    <w:semiHidden/>
    <w:unhideWhenUsed/>
    <w:qFormat/>
    <w:rsid w:val="00550F38"/>
    <w:pPr>
      <w:keepNext/>
      <w:keepLines/>
      <w:spacing w:line="480" w:lineRule="auto"/>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148A5"/>
    <w:pPr>
      <w:keepNext/>
      <w:keepLines/>
      <w:spacing w:line="48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CAD"/>
    <w:rPr>
      <w:rFonts w:ascii="Times New Roman" w:eastAsia="Times New Roman" w:hAnsi="Times New Roman" w:cs="Times New Roman"/>
      <w:b/>
      <w:bCs/>
      <w:color w:val="000000"/>
      <w:kern w:val="36"/>
      <w:sz w:val="28"/>
      <w:szCs w:val="24"/>
      <w:lang w:eastAsia="en-IN"/>
    </w:rPr>
  </w:style>
  <w:style w:type="character" w:customStyle="1" w:styleId="Heading2Char">
    <w:name w:val="Heading 2 Char"/>
    <w:basedOn w:val="DefaultParagraphFont"/>
    <w:link w:val="Heading2"/>
    <w:uiPriority w:val="9"/>
    <w:semiHidden/>
    <w:rsid w:val="00550F38"/>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E148A5"/>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C53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Dell</cp:lastModifiedBy>
  <cp:revision>67</cp:revision>
  <dcterms:created xsi:type="dcterms:W3CDTF">2024-01-10T09:22:00Z</dcterms:created>
  <dcterms:modified xsi:type="dcterms:W3CDTF">2024-02-20T14:33:00Z</dcterms:modified>
</cp:coreProperties>
</file>