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b w:val="1"/>
          <w:rtl w:val="0"/>
        </w:rPr>
        <w:t xml:space="preserve">Article Title:</w:t>
      </w:r>
      <w:r w:rsidDel="00000000" w:rsidR="00000000" w:rsidRPr="00000000">
        <w:rPr>
          <w:rtl w:val="0"/>
        </w:rPr>
        <w:t xml:space="preserve"> </w:t>
      </w:r>
    </w:p>
    <w:p w:rsidR="00000000" w:rsidDel="00000000" w:rsidP="00000000" w:rsidRDefault="00000000" w:rsidRPr="00000000" w14:paraId="00000002">
      <w:pPr>
        <w:jc w:val="both"/>
        <w:rPr/>
      </w:pPr>
      <w:r w:rsidDel="00000000" w:rsidR="00000000" w:rsidRPr="00000000">
        <w:rPr>
          <w:rtl w:val="0"/>
        </w:rPr>
        <w:t xml:space="preserve">LORMA Senior High School Students’ Experiences During The Implementation of HyFLEX Learning Modality Amidst COVID-19 Pandemic</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Authors’ Information:</w:t>
      </w:r>
    </w:p>
    <w:p w:rsidR="00000000" w:rsidDel="00000000" w:rsidP="00000000" w:rsidRDefault="00000000" w:rsidRPr="00000000" w14:paraId="00000005">
      <w:pPr>
        <w:jc w:val="both"/>
        <w:rPr/>
      </w:pPr>
      <w:r w:rsidDel="00000000" w:rsidR="00000000" w:rsidRPr="00000000">
        <w:rPr>
          <w:rtl w:val="0"/>
        </w:rPr>
        <w:t xml:space="preserve">Divine Grace T. Tobias - divinegracetobias.2023@gmail.com</w:t>
      </w:r>
    </w:p>
    <w:p w:rsidR="00000000" w:rsidDel="00000000" w:rsidP="00000000" w:rsidRDefault="00000000" w:rsidRPr="00000000" w14:paraId="00000006">
      <w:pPr>
        <w:jc w:val="both"/>
        <w:rPr/>
      </w:pPr>
      <w:r w:rsidDel="00000000" w:rsidR="00000000" w:rsidRPr="00000000">
        <w:rPr>
          <w:rtl w:val="0"/>
        </w:rPr>
        <w:t xml:space="preserve">Rolien Andrea P. Abuan - rolienandrea.abuan@lorma.edu</w:t>
      </w:r>
    </w:p>
    <w:p w:rsidR="00000000" w:rsidDel="00000000" w:rsidP="00000000" w:rsidRDefault="00000000" w:rsidRPr="00000000" w14:paraId="00000007">
      <w:pPr>
        <w:jc w:val="both"/>
        <w:rPr/>
      </w:pPr>
      <w:r w:rsidDel="00000000" w:rsidR="00000000" w:rsidRPr="00000000">
        <w:rPr>
          <w:rtl w:val="0"/>
        </w:rPr>
        <w:t xml:space="preserve">Cazzandra Jean P. Cordero - cazzandrajean.cordero@lorma.edu</w:t>
      </w:r>
    </w:p>
    <w:p w:rsidR="00000000" w:rsidDel="00000000" w:rsidP="00000000" w:rsidRDefault="00000000" w:rsidRPr="00000000" w14:paraId="00000008">
      <w:pPr>
        <w:jc w:val="both"/>
        <w:rPr/>
      </w:pPr>
      <w:r w:rsidDel="00000000" w:rsidR="00000000" w:rsidRPr="00000000">
        <w:rPr>
          <w:rtl w:val="0"/>
        </w:rPr>
        <w:t xml:space="preserve">Prethscie Danelle E. Huliganga - prethsciedanelle.huliganga@lorma.edu</w:t>
      </w:r>
    </w:p>
    <w:p w:rsidR="00000000" w:rsidDel="00000000" w:rsidP="00000000" w:rsidRDefault="00000000" w:rsidRPr="00000000" w14:paraId="00000009">
      <w:pPr>
        <w:jc w:val="both"/>
        <w:rPr/>
      </w:pPr>
      <w:r w:rsidDel="00000000" w:rsidR="00000000" w:rsidRPr="00000000">
        <w:rPr>
          <w:rtl w:val="0"/>
        </w:rPr>
        <w:t xml:space="preserve">Sharlyne B. Mahingyan - sharlyn.mahingyan@lorma.edu</w:t>
      </w:r>
    </w:p>
    <w:p w:rsidR="00000000" w:rsidDel="00000000" w:rsidP="00000000" w:rsidRDefault="00000000" w:rsidRPr="00000000" w14:paraId="0000000A">
      <w:pPr>
        <w:jc w:val="both"/>
        <w:rPr/>
      </w:pPr>
      <w:r w:rsidDel="00000000" w:rsidR="00000000" w:rsidRPr="00000000">
        <w:rPr>
          <w:rtl w:val="0"/>
        </w:rPr>
        <w:t xml:space="preserve">Zejie P. Camat - </w:t>
      </w:r>
      <w:r w:rsidDel="00000000" w:rsidR="00000000" w:rsidRPr="00000000">
        <w:rPr>
          <w:rtl w:val="0"/>
        </w:rPr>
        <w:t xml:space="preserve">zjpizarra</w:t>
      </w:r>
      <w:r w:rsidDel="00000000" w:rsidR="00000000" w:rsidRPr="00000000">
        <w:rPr>
          <w:rtl w:val="0"/>
        </w:rPr>
        <w:t xml:space="preserve">@gmail.com</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ind w:left="0" w:firstLine="0"/>
        <w:jc w:val="both"/>
        <w:rPr/>
      </w:pPr>
      <w:r w:rsidDel="00000000" w:rsidR="00000000" w:rsidRPr="00000000">
        <w:rPr>
          <w:b w:val="1"/>
          <w:rtl w:val="0"/>
        </w:rPr>
        <w:t xml:space="preserve">Authors’ Affiliation: </w:t>
      </w:r>
      <w:r w:rsidDel="00000000" w:rsidR="00000000" w:rsidRPr="00000000">
        <w:rPr>
          <w:rtl w:val="0"/>
        </w:rPr>
        <w:t xml:space="preserve">Lorma Colleges</w:t>
      </w:r>
    </w:p>
    <w:p w:rsidR="00000000" w:rsidDel="00000000" w:rsidP="00000000" w:rsidRDefault="00000000" w:rsidRPr="00000000" w14:paraId="0000000D">
      <w:pPr>
        <w:ind w:left="0" w:firstLine="0"/>
        <w:jc w:val="both"/>
        <w:rPr>
          <w:b w:val="1"/>
        </w:rPr>
      </w:pPr>
      <w:r w:rsidDel="00000000" w:rsidR="00000000" w:rsidRPr="00000000">
        <w:rPr>
          <w:rtl w:val="0"/>
        </w:rPr>
      </w:r>
    </w:p>
    <w:p w:rsidR="00000000" w:rsidDel="00000000" w:rsidP="00000000" w:rsidRDefault="00000000" w:rsidRPr="00000000" w14:paraId="0000000E">
      <w:pPr>
        <w:ind w:left="0" w:firstLine="0"/>
        <w:jc w:val="both"/>
        <w:rPr>
          <w:b w:val="1"/>
        </w:rPr>
      </w:pPr>
      <w:r w:rsidDel="00000000" w:rsidR="00000000" w:rsidRPr="00000000">
        <w:rPr>
          <w:b w:val="1"/>
          <w:rtl w:val="0"/>
        </w:rPr>
        <w:t xml:space="preserve">Abstract:</w:t>
      </w:r>
    </w:p>
    <w:p w:rsidR="00000000" w:rsidDel="00000000" w:rsidP="00000000" w:rsidRDefault="00000000" w:rsidRPr="00000000" w14:paraId="0000000F">
      <w:pPr>
        <w:jc w:val="both"/>
        <w:rPr/>
      </w:pPr>
      <w:r w:rsidDel="00000000" w:rsidR="00000000" w:rsidRPr="00000000">
        <w:rPr>
          <w:rtl w:val="0"/>
        </w:rPr>
        <w:t xml:space="preserve">With the Philippines’ steady recovery from the COVID-19 pandemic, LORMA Colleges established a new learning modality called HyFLEX, which combines in-person and remote instructions to accomplish specific learning objectives. This study aimed to construct an in-depth review on Lorma Senior High School students' experiences regarding the implementation of HyFLEX learning modality. The study employed a qualitative-descriptive design with the use of one-on-one semi-structured interviews to gather relevant data from twenty (20) participants of Lorma Senior High School students, specifically in Grade 12 STEM strand. As a result of this study; The HyFLEX learning modality has been shown to improve students' motivation, productivity, and focus, leading to a better learning environment and more opportunities for self-expression. Aside from that, the researchers identified problems involving transportation, schedule, poor internet connectivity, and ineffective classroom set-ups. However, despite all these difficulties, the participants still prefer HyFLEX over FlexOn. In addition, participants utilized coping strategies in order to manage pressures brought by the modality, which were later categorized into two. That being problem-focused and emotion-focused coping. The combination of these strategies enabled students to support their adjustment through the changes presented by HyFLEX's implementation.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Keywords:</w:t>
      </w:r>
      <w:r w:rsidDel="00000000" w:rsidR="00000000" w:rsidRPr="00000000">
        <w:rPr>
          <w:rtl w:val="0"/>
        </w:rPr>
        <w:t xml:space="preserve"> challenges; coping strategies; education; hybrid learning; implementation</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