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02BA" w14:textId="6BE1FB8A" w:rsidR="004B56BB" w:rsidRDefault="004D548B">
      <w:pPr>
        <w:rPr>
          <w:b/>
          <w:bCs/>
          <w:lang w:val="en-US"/>
        </w:rPr>
      </w:pPr>
      <w:r>
        <w:rPr>
          <w:b/>
          <w:bCs/>
          <w:lang w:val="en-US"/>
        </w:rPr>
        <w:t>Strategies for Teaching Science Students in</w:t>
      </w:r>
      <w:r w:rsidR="004B56BB" w:rsidRPr="004B56BB">
        <w:rPr>
          <w:b/>
          <w:bCs/>
          <w:lang w:val="en-US"/>
        </w:rPr>
        <w:t xml:space="preserve"> </w:t>
      </w:r>
      <w:r w:rsidR="0044499F">
        <w:rPr>
          <w:b/>
          <w:bCs/>
          <w:lang w:val="en-US"/>
        </w:rPr>
        <w:t xml:space="preserve">a </w:t>
      </w:r>
      <w:r w:rsidR="004B56BB" w:rsidRPr="004B56BB">
        <w:rPr>
          <w:b/>
          <w:bCs/>
          <w:lang w:val="en-US"/>
        </w:rPr>
        <w:t xml:space="preserve">Social Science </w:t>
      </w:r>
      <w:r w:rsidR="0044499F">
        <w:rPr>
          <w:b/>
          <w:bCs/>
          <w:lang w:val="en-US"/>
        </w:rPr>
        <w:t>Writing Context</w:t>
      </w:r>
    </w:p>
    <w:p w14:paraId="2B2B2BAE" w14:textId="32376D68" w:rsidR="00E27A27" w:rsidRDefault="00E27A27"/>
    <w:p w14:paraId="5F377FB7" w14:textId="33BCC518" w:rsidR="004B56BB" w:rsidRPr="004B56BB" w:rsidRDefault="00C358FB" w:rsidP="008A32A1">
      <w:r>
        <w:t xml:space="preserve">Undergraduate </w:t>
      </w:r>
      <w:r w:rsidR="00E27A27">
        <w:t xml:space="preserve">Students’ ability to appreciate qualitative research is partly dependent on their </w:t>
      </w:r>
      <w:r w:rsidR="00E40404">
        <w:t>instructor’s</w:t>
      </w:r>
      <w:r w:rsidR="00E27A27">
        <w:t xml:space="preserve"> ability to develop habits of mind that encourage </w:t>
      </w:r>
      <w:r w:rsidR="0044499F">
        <w:t xml:space="preserve">them </w:t>
      </w:r>
      <w:r w:rsidR="00E27A27">
        <w:t>to view qualitative approaches as valuable and a worthwhile enterprise. Moreover</w:t>
      </w:r>
      <w:r w:rsidR="00E40404">
        <w:t>,</w:t>
      </w:r>
      <w:r w:rsidR="00E27A27">
        <w:t xml:space="preserve"> the existing research on </w:t>
      </w:r>
      <w:r>
        <w:t xml:space="preserve">teaching </w:t>
      </w:r>
      <w:r w:rsidR="00E40404">
        <w:t>qualitative</w:t>
      </w:r>
      <w:r>
        <w:t xml:space="preserve"> research emphasizes that while graduate students are usually the recipients of instruction in </w:t>
      </w:r>
      <w:r w:rsidR="00E40404">
        <w:t>qualitative</w:t>
      </w:r>
      <w:r>
        <w:t xml:space="preserve"> research, the undergraduate </w:t>
      </w:r>
      <w:r w:rsidR="0044499F">
        <w:t xml:space="preserve">student </w:t>
      </w:r>
      <w:r>
        <w:t xml:space="preserve">population </w:t>
      </w:r>
      <w:r w:rsidR="0044499F">
        <w:t xml:space="preserve">can also </w:t>
      </w:r>
      <w:r w:rsidR="00E40404">
        <w:t>benefit</w:t>
      </w:r>
      <w:r>
        <w:t xml:space="preserve"> from the introduction to </w:t>
      </w:r>
      <w:r w:rsidR="00E40404">
        <w:t>qualitative</w:t>
      </w:r>
      <w:r>
        <w:t xml:space="preserve"> approaches as it will develop </w:t>
      </w:r>
      <w:r w:rsidR="00E40404">
        <w:t xml:space="preserve">their </w:t>
      </w:r>
      <w:r>
        <w:t xml:space="preserve">critical thinking skills and serve them well in future research endeavors. Further, undergraduate students will learn more about </w:t>
      </w:r>
      <w:r w:rsidR="00E40404">
        <w:t>qualitative</w:t>
      </w:r>
      <w:r>
        <w:t xml:space="preserve"> research if </w:t>
      </w:r>
      <w:r w:rsidR="00E40404">
        <w:t>instructors</w:t>
      </w:r>
      <w:r>
        <w:t xml:space="preserve"> adopt pedagogical </w:t>
      </w:r>
      <w:r w:rsidR="00E40404">
        <w:t>approaches</w:t>
      </w:r>
      <w:r>
        <w:t xml:space="preserve"> that are experiential or involve real world experience with </w:t>
      </w:r>
      <w:r w:rsidR="00E40404">
        <w:t>qualitative</w:t>
      </w:r>
      <w:r>
        <w:t xml:space="preserve"> approaches</w:t>
      </w:r>
      <w:r w:rsidR="004B56BB" w:rsidRPr="004B56BB">
        <w:rPr>
          <w:lang w:val="en-US"/>
        </w:rPr>
        <w:t xml:space="preserve">The research highlights instructional approaches that </w:t>
      </w:r>
      <w:r w:rsidR="0044499F">
        <w:rPr>
          <w:lang w:val="en-US"/>
        </w:rPr>
        <w:t xml:space="preserve">first year University </w:t>
      </w:r>
      <w:r w:rsidR="004B56BB" w:rsidRPr="004B56BB">
        <w:rPr>
          <w:lang w:val="en-US"/>
        </w:rPr>
        <w:t>students</w:t>
      </w:r>
      <w:r w:rsidR="0044499F">
        <w:rPr>
          <w:lang w:val="en-US"/>
        </w:rPr>
        <w:t xml:space="preserve"> in a social science writing classroom</w:t>
      </w:r>
      <w:r w:rsidR="004B56BB" w:rsidRPr="004B56BB">
        <w:rPr>
          <w:lang w:val="en-US"/>
        </w:rPr>
        <w:t xml:space="preserve"> found to be most effective for helping them understand the value of </w:t>
      </w:r>
      <w:r w:rsidR="0044499F">
        <w:rPr>
          <w:lang w:val="en-US"/>
        </w:rPr>
        <w:t xml:space="preserve">the </w:t>
      </w:r>
      <w:r w:rsidR="004B56BB" w:rsidRPr="004B56BB">
        <w:rPr>
          <w:lang w:val="en-US"/>
        </w:rPr>
        <w:t xml:space="preserve"> qualitative research approach and developing their ability to think and act like qualitative researchers</w:t>
      </w:r>
    </w:p>
    <w:p w14:paraId="136CF54B" w14:textId="086EF9A8" w:rsidR="00E27A27" w:rsidRDefault="00E27A27"/>
    <w:p w14:paraId="695692D0" w14:textId="6A2080B4" w:rsidR="002B0AF0" w:rsidRDefault="002B0AF0"/>
    <w:sectPr w:rsidR="002B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B5F"/>
    <w:multiLevelType w:val="hybridMultilevel"/>
    <w:tmpl w:val="81DC7BAA"/>
    <w:lvl w:ilvl="0" w:tplc="C73A9142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AAEB64">
      <w:start w:val="187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8484CE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D2C104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32BD86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B0CA82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761F40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2E0C6C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101146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7D64FE"/>
    <w:multiLevelType w:val="hybridMultilevel"/>
    <w:tmpl w:val="7E5E6CF4"/>
    <w:lvl w:ilvl="0" w:tplc="32C4E3E2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1A17C8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E7D70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88421A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EE0736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2F8FC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FCAC60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04C40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4E260E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BE27DB5"/>
    <w:multiLevelType w:val="hybridMultilevel"/>
    <w:tmpl w:val="AEA8E06C"/>
    <w:lvl w:ilvl="0" w:tplc="4C163ACE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4400C0">
      <w:start w:val="187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043384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672F8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888782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8016CA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FA9192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F80862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3C790C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CCD3861"/>
    <w:multiLevelType w:val="hybridMultilevel"/>
    <w:tmpl w:val="2A823900"/>
    <w:lvl w:ilvl="0" w:tplc="3E4C37E2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ECFE0A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0E4EC0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45CE6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D26330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21C4A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4A1D6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5A9B9E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08C55C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77F730D"/>
    <w:multiLevelType w:val="hybridMultilevel"/>
    <w:tmpl w:val="05C80524"/>
    <w:lvl w:ilvl="0" w:tplc="A6F0F482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50347C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849EB6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48132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CA8E58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3C7D5E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F8ACD0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C8B8FC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E52F4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7A82319"/>
    <w:multiLevelType w:val="hybridMultilevel"/>
    <w:tmpl w:val="664E5614"/>
    <w:lvl w:ilvl="0" w:tplc="BE043AC0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768636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C839DA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A0CFAA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98325C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1AD12A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009E7E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567BD8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8AF35A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9DD378C"/>
    <w:multiLevelType w:val="hybridMultilevel"/>
    <w:tmpl w:val="50703468"/>
    <w:lvl w:ilvl="0" w:tplc="F3327C3A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6C4258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81F8C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D61706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CCB286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8AE4AA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2A648E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298EA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18E274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08F174C"/>
    <w:multiLevelType w:val="hybridMultilevel"/>
    <w:tmpl w:val="E17268D4"/>
    <w:lvl w:ilvl="0" w:tplc="26749110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F0E922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A5156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DA2D7E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56F778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48E864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14D414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ECFA30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DA224E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2A80927"/>
    <w:multiLevelType w:val="hybridMultilevel"/>
    <w:tmpl w:val="B046FF76"/>
    <w:lvl w:ilvl="0" w:tplc="12FC92E4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503158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2A2AB8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23FF2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D88CD2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DE2F3C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B8E3DE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1CEA5E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D4ABB2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9B42401"/>
    <w:multiLevelType w:val="hybridMultilevel"/>
    <w:tmpl w:val="F0D254A6"/>
    <w:lvl w:ilvl="0" w:tplc="C1906B0C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FEEBBC">
      <w:start w:val="187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6C514E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B2B27A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6E5D46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EE704C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56AA9E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694E4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1EBD12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8CA53F3"/>
    <w:multiLevelType w:val="hybridMultilevel"/>
    <w:tmpl w:val="B422063E"/>
    <w:lvl w:ilvl="0" w:tplc="C58AF58A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46AD32">
      <w:start w:val="187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8CB044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8458EA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8C4620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4E1736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BCAAD8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42B2BC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0292E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44"/>
    <w:rsid w:val="001A2318"/>
    <w:rsid w:val="002B0AF0"/>
    <w:rsid w:val="00323D73"/>
    <w:rsid w:val="003743D6"/>
    <w:rsid w:val="00414D13"/>
    <w:rsid w:val="0044499F"/>
    <w:rsid w:val="004B56BB"/>
    <w:rsid w:val="004D548B"/>
    <w:rsid w:val="005D48C5"/>
    <w:rsid w:val="005E4C66"/>
    <w:rsid w:val="006E408F"/>
    <w:rsid w:val="008A32A1"/>
    <w:rsid w:val="00AD3344"/>
    <w:rsid w:val="00C358FB"/>
    <w:rsid w:val="00CE0CD5"/>
    <w:rsid w:val="00DF0CE0"/>
    <w:rsid w:val="00E27A27"/>
    <w:rsid w:val="00E40404"/>
    <w:rsid w:val="00F06CB4"/>
    <w:rsid w:val="00F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B4B8A"/>
  <w15:chartTrackingRefBased/>
  <w15:docId w15:val="{49FF4185-014F-2645-B824-6353013D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673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2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41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1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366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341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741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42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14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9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18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8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02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70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81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000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80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516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79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01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460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94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421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16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05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90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78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93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1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7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10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80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8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97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596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582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024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986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388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069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626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2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8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0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39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4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03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85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548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4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51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58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45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0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74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071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307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79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2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Rose</dc:creator>
  <cp:keywords/>
  <dc:description/>
  <cp:lastModifiedBy>Janine Rose</cp:lastModifiedBy>
  <cp:revision>2</cp:revision>
  <dcterms:created xsi:type="dcterms:W3CDTF">2022-06-18T00:51:00Z</dcterms:created>
  <dcterms:modified xsi:type="dcterms:W3CDTF">2022-06-18T00:51:00Z</dcterms:modified>
</cp:coreProperties>
</file>