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Geek Out to Learn: Boosting Engagement Through Fandoms in the Classroom</w:t>
      </w:r>
    </w:p>
    <w:p w:rsidR="00000000" w:rsidDel="00000000" w:rsidP="00000000" w:rsidRDefault="00000000" w:rsidRPr="00000000" w14:paraId="00000002">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Gülcan Irmak Aslanoğlu</w:t>
      </w:r>
    </w:p>
    <w:p w:rsidR="00000000" w:rsidDel="00000000" w:rsidP="00000000" w:rsidRDefault="00000000" w:rsidRPr="00000000" w14:paraId="00000003">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Integrating fandoms that students are passionate about into classroom, specifically into language lessons, can transform the learning environment, making it more dynamic and engaging. When educators weave elements from students' favorite books, movies, games, or TV shows into their lessons, they leverage the intrinsic motivation and enthusiasm that these interests generate. This approach makes academic content more relatable and compelling, allowing students to connect complex concepts with familiar and beloved narratives. For example, using a popular superhero's journey to explain the stages of character development in literature or incorporating game-based problem-solving scenarios to teach math concepts can make learning feel like a natural extension of students' hobbies rather than a separate, less enjoyable task. This connection not only enhances student engagement but also encourages deeper understanding and creativity. Students become more invested in their education as they see their passions reflected in their academic work, which can lead to improved participation, greater effort, and a more positive attitude toward learning. By aligning classroom activities with students' interests, educators create a more vibrant and interactive learning experience, fostering a classroom environment where learning is seen as an exciting and relevant part of students' lives. This paper paper is exploring the integration of students' favorite fandoms into classroom instruction and how it can significantly enhance their learning experience. By aligning educational content with students' existing interests in popular culture, educators can make learning more engaging, relatable, and enjoyable. </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