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CEED9" w14:textId="77777777" w:rsidR="001E3EEE" w:rsidRDefault="001E3EEE"/>
    <w:p w14:paraId="7AF3D80A" w14:textId="77777777" w:rsidR="00394F4C" w:rsidRPr="008A36EA" w:rsidRDefault="00394F4C" w:rsidP="008A36EA">
      <w:pPr>
        <w:spacing w:after="0" w:line="240" w:lineRule="auto"/>
        <w:ind w:firstLine="720"/>
        <w:jc w:val="center"/>
        <w:rPr>
          <w:rFonts w:ascii="Angsana New" w:eastAsia="TH SarabunPSK" w:hAnsi="Angsana New" w:hint="cs"/>
          <w:b/>
          <w:bCs/>
          <w:sz w:val="32"/>
          <w:szCs w:val="32"/>
          <w:lang w:val="en-US"/>
        </w:rPr>
      </w:pPr>
      <w:r w:rsidRPr="008A36EA">
        <w:rPr>
          <w:rFonts w:ascii="Angsana New" w:eastAsia="TH SarabunPSK" w:hAnsi="Angsana New" w:hint="cs"/>
          <w:b/>
          <w:bCs/>
          <w:sz w:val="32"/>
          <w:szCs w:val="32"/>
          <w:lang w:val="en-US"/>
        </w:rPr>
        <w:t>“Essential Competencies of Teachers for the Future”</w:t>
      </w:r>
    </w:p>
    <w:p w14:paraId="77B3F655" w14:textId="77777777" w:rsidR="00394F4C" w:rsidRPr="008A36EA" w:rsidRDefault="00394F4C" w:rsidP="008A36EA">
      <w:pPr>
        <w:spacing w:after="0" w:line="240" w:lineRule="auto"/>
        <w:ind w:firstLine="720"/>
        <w:jc w:val="center"/>
        <w:rPr>
          <w:rFonts w:ascii="Angsana New" w:eastAsia="TH SarabunPSK" w:hAnsi="Angsana New" w:hint="cs"/>
          <w:b/>
          <w:szCs w:val="24"/>
          <w:lang w:val="en-US"/>
        </w:rPr>
      </w:pPr>
      <w:proofErr w:type="spellStart"/>
      <w:r w:rsidRPr="008A36EA">
        <w:rPr>
          <w:rFonts w:ascii="Angsana New" w:eastAsia="TH SarabunPSK" w:hAnsi="Angsana New" w:hint="cs"/>
          <w:b/>
          <w:szCs w:val="24"/>
          <w:lang w:val="en-US"/>
        </w:rPr>
        <w:t>Hathaipat</w:t>
      </w:r>
      <w:proofErr w:type="spellEnd"/>
      <w:r w:rsidRPr="008A36EA">
        <w:rPr>
          <w:rFonts w:ascii="Angsana New" w:eastAsia="TH SarabunPSK" w:hAnsi="Angsana New" w:hint="cs"/>
          <w:b/>
          <w:szCs w:val="24"/>
          <w:lang w:val="en-US"/>
        </w:rPr>
        <w:t xml:space="preserve"> </w:t>
      </w:r>
      <w:proofErr w:type="spellStart"/>
      <w:r w:rsidRPr="008A36EA">
        <w:rPr>
          <w:rFonts w:ascii="Angsana New" w:eastAsia="TH SarabunPSK" w:hAnsi="Angsana New" w:hint="cs"/>
          <w:b/>
          <w:szCs w:val="24"/>
          <w:lang w:val="en-US"/>
        </w:rPr>
        <w:t>Kongpaen</w:t>
      </w:r>
      <w:proofErr w:type="spellEnd"/>
    </w:p>
    <w:p w14:paraId="4DFE2113" w14:textId="77777777" w:rsidR="0039637E" w:rsidRPr="008A36EA" w:rsidRDefault="0039637E" w:rsidP="008A36EA">
      <w:pPr>
        <w:spacing w:after="0" w:line="240" w:lineRule="auto"/>
        <w:ind w:firstLine="720"/>
        <w:jc w:val="center"/>
        <w:rPr>
          <w:rFonts w:ascii="Angsana New" w:eastAsia="TH SarabunPSK" w:hAnsi="Angsana New" w:hint="cs"/>
          <w:b/>
          <w:i/>
          <w:iCs/>
          <w:szCs w:val="24"/>
          <w:cs/>
          <w:lang w:val="en-US"/>
        </w:rPr>
      </w:pPr>
      <w:r w:rsidRPr="008A36EA">
        <w:rPr>
          <w:rFonts w:ascii="Angsana New" w:eastAsia="TH SarabunPSK" w:hAnsi="Angsana New" w:hint="cs"/>
          <w:b/>
          <w:i/>
          <w:iCs/>
          <w:szCs w:val="24"/>
          <w:lang w:val="en-US"/>
        </w:rPr>
        <w:t xml:space="preserve">Faculty of </w:t>
      </w:r>
      <w:proofErr w:type="gramStart"/>
      <w:r w:rsidRPr="008A36EA">
        <w:rPr>
          <w:rFonts w:ascii="Angsana New" w:eastAsia="TH SarabunPSK" w:hAnsi="Angsana New" w:hint="cs"/>
          <w:b/>
          <w:i/>
          <w:iCs/>
          <w:szCs w:val="24"/>
          <w:lang w:val="en-US"/>
        </w:rPr>
        <w:t>Education ,</w:t>
      </w:r>
      <w:proofErr w:type="gramEnd"/>
      <w:r w:rsidRPr="008A36EA">
        <w:rPr>
          <w:rFonts w:ascii="Angsana New" w:eastAsia="TH SarabunPSK" w:hAnsi="Angsana New" w:hint="cs"/>
          <w:b/>
          <w:i/>
          <w:iCs/>
          <w:szCs w:val="24"/>
          <w:lang w:val="en-US"/>
        </w:rPr>
        <w:t xml:space="preserve"> </w:t>
      </w:r>
      <w:proofErr w:type="spellStart"/>
      <w:r w:rsidRPr="008A36EA">
        <w:rPr>
          <w:rFonts w:ascii="Angsana New" w:eastAsia="TH SarabunPSK" w:hAnsi="Angsana New" w:hint="cs"/>
          <w:b/>
          <w:i/>
          <w:iCs/>
          <w:szCs w:val="24"/>
          <w:lang w:val="en-US"/>
        </w:rPr>
        <w:t>Suratthani</w:t>
      </w:r>
      <w:proofErr w:type="spellEnd"/>
      <w:r w:rsidRPr="008A36EA">
        <w:rPr>
          <w:rFonts w:ascii="Angsana New" w:eastAsia="TH SarabunPSK" w:hAnsi="Angsana New" w:hint="cs"/>
          <w:b/>
          <w:i/>
          <w:iCs/>
          <w:szCs w:val="24"/>
          <w:lang w:val="en-US"/>
        </w:rPr>
        <w:t xml:space="preserve"> Rajabhat University , Muang, </w:t>
      </w:r>
      <w:proofErr w:type="spellStart"/>
      <w:r w:rsidRPr="008A36EA">
        <w:rPr>
          <w:rFonts w:ascii="Angsana New" w:eastAsia="TH SarabunPSK" w:hAnsi="Angsana New" w:hint="cs"/>
          <w:b/>
          <w:i/>
          <w:iCs/>
          <w:szCs w:val="24"/>
          <w:lang w:val="en-US"/>
        </w:rPr>
        <w:t>Suratthani</w:t>
      </w:r>
      <w:proofErr w:type="spellEnd"/>
      <w:r w:rsidRPr="008A36EA">
        <w:rPr>
          <w:rFonts w:ascii="Angsana New" w:eastAsia="TH SarabunPSK" w:hAnsi="Angsana New" w:hint="cs"/>
          <w:b/>
          <w:i/>
          <w:iCs/>
          <w:szCs w:val="24"/>
          <w:lang w:val="en-US"/>
        </w:rPr>
        <w:t xml:space="preserve">, </w:t>
      </w:r>
      <w:r w:rsidRPr="008A36EA">
        <w:rPr>
          <w:rFonts w:ascii="Angsana New" w:eastAsia="TH SarabunPSK" w:hAnsi="Angsana New" w:hint="cs"/>
          <w:b/>
          <w:i/>
          <w:iCs/>
          <w:szCs w:val="24"/>
          <w:cs/>
          <w:lang w:val="en-US"/>
        </w:rPr>
        <w:t>84100</w:t>
      </w:r>
      <w:r w:rsidRPr="008A36EA">
        <w:rPr>
          <w:rFonts w:ascii="Angsana New" w:eastAsia="TH SarabunPSK" w:hAnsi="Angsana New" w:hint="cs"/>
          <w:b/>
          <w:i/>
          <w:iCs/>
          <w:szCs w:val="24"/>
          <w:lang w:val="en-US"/>
        </w:rPr>
        <w:t>, E-mail: saraban@sru.ac.th</w:t>
      </w:r>
    </w:p>
    <w:p w14:paraId="2947BC08" w14:textId="77777777" w:rsidR="00394F4C" w:rsidRPr="008A36EA" w:rsidRDefault="00394F4C" w:rsidP="008A36EA">
      <w:pPr>
        <w:spacing w:after="0" w:line="240" w:lineRule="auto"/>
        <w:ind w:firstLine="720"/>
        <w:jc w:val="center"/>
        <w:rPr>
          <w:rFonts w:ascii="Angsana New" w:eastAsia="TH SarabunPSK" w:hAnsi="Angsana New" w:hint="cs"/>
          <w:b/>
          <w:szCs w:val="24"/>
          <w:lang w:val="en-US"/>
        </w:rPr>
      </w:pPr>
      <w:proofErr w:type="spellStart"/>
      <w:r w:rsidRPr="008A36EA">
        <w:rPr>
          <w:rFonts w:ascii="Angsana New" w:eastAsia="TH SarabunPSK" w:hAnsi="Angsana New" w:hint="cs"/>
          <w:b/>
          <w:szCs w:val="24"/>
          <w:lang w:val="en-US"/>
        </w:rPr>
        <w:t>Jitsiri</w:t>
      </w:r>
      <w:proofErr w:type="spellEnd"/>
      <w:r w:rsidRPr="008A36EA">
        <w:rPr>
          <w:rFonts w:ascii="Angsana New" w:eastAsia="TH SarabunPSK" w:hAnsi="Angsana New" w:hint="cs"/>
          <w:b/>
          <w:szCs w:val="24"/>
          <w:lang w:val="en-US"/>
        </w:rPr>
        <w:t xml:space="preserve"> </w:t>
      </w:r>
      <w:proofErr w:type="spellStart"/>
      <w:r w:rsidRPr="008A36EA">
        <w:rPr>
          <w:rFonts w:ascii="Angsana New" w:eastAsia="TH SarabunPSK" w:hAnsi="Angsana New" w:hint="cs"/>
          <w:b/>
          <w:szCs w:val="24"/>
          <w:lang w:val="en-US"/>
        </w:rPr>
        <w:t>Wichean</w:t>
      </w:r>
      <w:proofErr w:type="spellEnd"/>
    </w:p>
    <w:p w14:paraId="4005487C" w14:textId="77777777" w:rsidR="008A36EA" w:rsidRPr="008A36EA" w:rsidRDefault="008A36EA" w:rsidP="008A36EA">
      <w:pPr>
        <w:spacing w:after="0" w:line="240" w:lineRule="auto"/>
        <w:ind w:firstLine="720"/>
        <w:jc w:val="center"/>
        <w:rPr>
          <w:rFonts w:ascii="Angsana New" w:eastAsia="TH SarabunPSK" w:hAnsi="Angsana New"/>
          <w:b/>
          <w:i/>
          <w:iCs/>
          <w:szCs w:val="24"/>
          <w:lang w:val="en-US"/>
        </w:rPr>
      </w:pPr>
      <w:r w:rsidRPr="008A36EA">
        <w:rPr>
          <w:rFonts w:ascii="Angsana New" w:eastAsia="TH SarabunPSK" w:hAnsi="Angsana New" w:hint="cs"/>
          <w:b/>
          <w:i/>
          <w:iCs/>
          <w:szCs w:val="24"/>
          <w:lang w:val="en-US"/>
        </w:rPr>
        <w:t xml:space="preserve">Faculty of </w:t>
      </w:r>
      <w:proofErr w:type="gramStart"/>
      <w:r w:rsidRPr="008A36EA">
        <w:rPr>
          <w:rFonts w:ascii="Angsana New" w:eastAsia="TH SarabunPSK" w:hAnsi="Angsana New" w:hint="cs"/>
          <w:b/>
          <w:i/>
          <w:iCs/>
          <w:szCs w:val="24"/>
          <w:lang w:val="en-US"/>
        </w:rPr>
        <w:t>Education ,</w:t>
      </w:r>
      <w:proofErr w:type="gramEnd"/>
      <w:r w:rsidRPr="008A36EA">
        <w:rPr>
          <w:rFonts w:ascii="Angsana New" w:eastAsia="TH SarabunPSK" w:hAnsi="Angsana New" w:hint="cs"/>
          <w:b/>
          <w:i/>
          <w:iCs/>
          <w:szCs w:val="24"/>
          <w:lang w:val="en-US"/>
        </w:rPr>
        <w:t xml:space="preserve"> </w:t>
      </w:r>
      <w:proofErr w:type="spellStart"/>
      <w:r w:rsidRPr="008A36EA">
        <w:rPr>
          <w:rFonts w:ascii="Angsana New" w:eastAsia="TH SarabunPSK" w:hAnsi="Angsana New" w:hint="cs"/>
          <w:b/>
          <w:i/>
          <w:iCs/>
          <w:szCs w:val="24"/>
          <w:lang w:val="en-US"/>
        </w:rPr>
        <w:t>Suratthani</w:t>
      </w:r>
      <w:proofErr w:type="spellEnd"/>
      <w:r w:rsidRPr="008A36EA">
        <w:rPr>
          <w:rFonts w:ascii="Angsana New" w:eastAsia="TH SarabunPSK" w:hAnsi="Angsana New" w:hint="cs"/>
          <w:b/>
          <w:i/>
          <w:iCs/>
          <w:szCs w:val="24"/>
          <w:lang w:val="en-US"/>
        </w:rPr>
        <w:t xml:space="preserve"> Rajabhat University , Muang, </w:t>
      </w:r>
      <w:proofErr w:type="spellStart"/>
      <w:r w:rsidRPr="008A36EA">
        <w:rPr>
          <w:rFonts w:ascii="Angsana New" w:eastAsia="TH SarabunPSK" w:hAnsi="Angsana New" w:hint="cs"/>
          <w:b/>
          <w:i/>
          <w:iCs/>
          <w:szCs w:val="24"/>
          <w:lang w:val="en-US"/>
        </w:rPr>
        <w:t>Suratthani</w:t>
      </w:r>
      <w:proofErr w:type="spellEnd"/>
      <w:r w:rsidRPr="008A36EA">
        <w:rPr>
          <w:rFonts w:ascii="Angsana New" w:eastAsia="TH SarabunPSK" w:hAnsi="Angsana New" w:hint="cs"/>
          <w:b/>
          <w:i/>
          <w:iCs/>
          <w:szCs w:val="24"/>
          <w:lang w:val="en-US"/>
        </w:rPr>
        <w:t xml:space="preserve">, </w:t>
      </w:r>
      <w:r w:rsidRPr="008A36EA">
        <w:rPr>
          <w:rFonts w:ascii="Angsana New" w:eastAsia="TH SarabunPSK" w:hAnsi="Angsana New" w:hint="cs"/>
          <w:b/>
          <w:i/>
          <w:iCs/>
          <w:szCs w:val="24"/>
          <w:cs/>
          <w:lang w:val="en-US"/>
        </w:rPr>
        <w:t>84100</w:t>
      </w:r>
      <w:r w:rsidRPr="008A36EA">
        <w:rPr>
          <w:rFonts w:ascii="Angsana New" w:eastAsia="TH SarabunPSK" w:hAnsi="Angsana New" w:hint="cs"/>
          <w:b/>
          <w:i/>
          <w:iCs/>
          <w:szCs w:val="24"/>
          <w:lang w:val="en-US"/>
        </w:rPr>
        <w:t>, E-mail: saraban@sru.ac.th</w:t>
      </w:r>
    </w:p>
    <w:p w14:paraId="25BAA520" w14:textId="77777777" w:rsidR="00394F4C" w:rsidRPr="008A36EA" w:rsidRDefault="00394F4C" w:rsidP="008A36EA">
      <w:pPr>
        <w:spacing w:after="0" w:line="240" w:lineRule="auto"/>
        <w:ind w:firstLine="720"/>
        <w:jc w:val="center"/>
        <w:rPr>
          <w:rFonts w:asciiTheme="majorBidi" w:eastAsia="TH SarabunPSK" w:hAnsiTheme="majorBidi" w:cstheme="majorBidi"/>
          <w:b/>
          <w:szCs w:val="24"/>
          <w:lang w:val="en-US"/>
        </w:rPr>
      </w:pPr>
      <w:r w:rsidRPr="008A36EA">
        <w:rPr>
          <w:rFonts w:asciiTheme="majorBidi" w:eastAsia="TH SarabunPSK" w:hAnsiTheme="majorBidi" w:cstheme="majorBidi"/>
          <w:b/>
          <w:szCs w:val="24"/>
          <w:lang w:val="en-US"/>
        </w:rPr>
        <w:t xml:space="preserve"> </w:t>
      </w:r>
      <w:proofErr w:type="spellStart"/>
      <w:r w:rsidRPr="008A36EA">
        <w:rPr>
          <w:rFonts w:asciiTheme="majorBidi" w:eastAsia="TH SarabunPSK" w:hAnsiTheme="majorBidi" w:cstheme="majorBidi"/>
          <w:b/>
          <w:szCs w:val="24"/>
          <w:lang w:val="en-US"/>
        </w:rPr>
        <w:t>Pattarapong</w:t>
      </w:r>
      <w:proofErr w:type="spellEnd"/>
      <w:r w:rsidRPr="008A36EA">
        <w:rPr>
          <w:rFonts w:asciiTheme="majorBidi" w:eastAsia="TH SarabunPSK" w:hAnsiTheme="majorBidi" w:cstheme="majorBidi"/>
          <w:b/>
          <w:szCs w:val="24"/>
          <w:lang w:val="en-US"/>
        </w:rPr>
        <w:t xml:space="preserve"> </w:t>
      </w:r>
      <w:proofErr w:type="spellStart"/>
      <w:r w:rsidRPr="008A36EA">
        <w:rPr>
          <w:rFonts w:asciiTheme="majorBidi" w:eastAsia="TH SarabunPSK" w:hAnsiTheme="majorBidi" w:cstheme="majorBidi"/>
          <w:b/>
          <w:szCs w:val="24"/>
          <w:lang w:val="en-US"/>
        </w:rPr>
        <w:t>Sommung</w:t>
      </w:r>
      <w:proofErr w:type="spellEnd"/>
    </w:p>
    <w:p w14:paraId="045D7B92" w14:textId="77777777" w:rsidR="008A36EA" w:rsidRPr="008A36EA" w:rsidRDefault="008A36EA" w:rsidP="008A36EA">
      <w:pPr>
        <w:spacing w:after="0" w:line="240" w:lineRule="auto"/>
        <w:ind w:firstLine="720"/>
        <w:jc w:val="center"/>
        <w:rPr>
          <w:rFonts w:ascii="Angsana New" w:eastAsia="TH SarabunPSK" w:hAnsi="Angsana New" w:hint="cs"/>
          <w:b/>
          <w:i/>
          <w:iCs/>
          <w:szCs w:val="24"/>
          <w:cs/>
          <w:lang w:val="en-US"/>
        </w:rPr>
      </w:pPr>
      <w:r w:rsidRPr="008A36EA">
        <w:rPr>
          <w:rFonts w:ascii="Angsana New" w:eastAsia="TH SarabunPSK" w:hAnsi="Angsana New" w:hint="cs"/>
          <w:b/>
          <w:i/>
          <w:iCs/>
          <w:szCs w:val="24"/>
          <w:lang w:val="en-US"/>
        </w:rPr>
        <w:t xml:space="preserve">Faculty of </w:t>
      </w:r>
      <w:proofErr w:type="gramStart"/>
      <w:r w:rsidRPr="008A36EA">
        <w:rPr>
          <w:rFonts w:ascii="Angsana New" w:eastAsia="TH SarabunPSK" w:hAnsi="Angsana New" w:hint="cs"/>
          <w:b/>
          <w:i/>
          <w:iCs/>
          <w:szCs w:val="24"/>
          <w:lang w:val="en-US"/>
        </w:rPr>
        <w:t>Education ,</w:t>
      </w:r>
      <w:proofErr w:type="gramEnd"/>
      <w:r w:rsidRPr="008A36EA">
        <w:rPr>
          <w:rFonts w:ascii="Angsana New" w:eastAsia="TH SarabunPSK" w:hAnsi="Angsana New" w:hint="cs"/>
          <w:b/>
          <w:i/>
          <w:iCs/>
          <w:szCs w:val="24"/>
          <w:lang w:val="en-US"/>
        </w:rPr>
        <w:t xml:space="preserve"> </w:t>
      </w:r>
      <w:proofErr w:type="spellStart"/>
      <w:r w:rsidRPr="008A36EA">
        <w:rPr>
          <w:rFonts w:ascii="Angsana New" w:eastAsia="TH SarabunPSK" w:hAnsi="Angsana New" w:hint="cs"/>
          <w:b/>
          <w:i/>
          <w:iCs/>
          <w:szCs w:val="24"/>
          <w:lang w:val="en-US"/>
        </w:rPr>
        <w:t>Suratthani</w:t>
      </w:r>
      <w:proofErr w:type="spellEnd"/>
      <w:r w:rsidRPr="008A36EA">
        <w:rPr>
          <w:rFonts w:ascii="Angsana New" w:eastAsia="TH SarabunPSK" w:hAnsi="Angsana New" w:hint="cs"/>
          <w:b/>
          <w:i/>
          <w:iCs/>
          <w:szCs w:val="24"/>
          <w:lang w:val="en-US"/>
        </w:rPr>
        <w:t xml:space="preserve"> Rajabhat University , Muang, </w:t>
      </w:r>
      <w:proofErr w:type="spellStart"/>
      <w:r w:rsidRPr="008A36EA">
        <w:rPr>
          <w:rFonts w:ascii="Angsana New" w:eastAsia="TH SarabunPSK" w:hAnsi="Angsana New" w:hint="cs"/>
          <w:b/>
          <w:i/>
          <w:iCs/>
          <w:szCs w:val="24"/>
          <w:lang w:val="en-US"/>
        </w:rPr>
        <w:t>Suratthani</w:t>
      </w:r>
      <w:proofErr w:type="spellEnd"/>
      <w:r w:rsidRPr="008A36EA">
        <w:rPr>
          <w:rFonts w:ascii="Angsana New" w:eastAsia="TH SarabunPSK" w:hAnsi="Angsana New" w:hint="cs"/>
          <w:b/>
          <w:i/>
          <w:iCs/>
          <w:szCs w:val="24"/>
          <w:lang w:val="en-US"/>
        </w:rPr>
        <w:t xml:space="preserve">, </w:t>
      </w:r>
      <w:r w:rsidRPr="008A36EA">
        <w:rPr>
          <w:rFonts w:ascii="Angsana New" w:eastAsia="TH SarabunPSK" w:hAnsi="Angsana New" w:hint="cs"/>
          <w:b/>
          <w:i/>
          <w:iCs/>
          <w:szCs w:val="24"/>
          <w:cs/>
          <w:lang w:val="en-US"/>
        </w:rPr>
        <w:t>84100</w:t>
      </w:r>
      <w:r w:rsidRPr="008A36EA">
        <w:rPr>
          <w:rFonts w:ascii="Angsana New" w:eastAsia="TH SarabunPSK" w:hAnsi="Angsana New" w:hint="cs"/>
          <w:b/>
          <w:i/>
          <w:iCs/>
          <w:szCs w:val="24"/>
          <w:lang w:val="en-US"/>
        </w:rPr>
        <w:t>, E-mail: saraban@sru.ac.th</w:t>
      </w:r>
    </w:p>
    <w:p w14:paraId="115A3355" w14:textId="77777777" w:rsidR="001660FA" w:rsidRDefault="001660FA" w:rsidP="001E3EEE">
      <w:pPr>
        <w:rPr>
          <w:rFonts w:ascii="-webkit-standard" w:hAnsi="-webkit-standard"/>
          <w:color w:val="000000"/>
          <w:sz w:val="27"/>
          <w:szCs w:val="27"/>
        </w:rPr>
      </w:pPr>
    </w:p>
    <w:p w14:paraId="4C700C8F" w14:textId="77777777" w:rsidR="001660FA" w:rsidRPr="001660FA" w:rsidRDefault="001660FA" w:rsidP="001660FA">
      <w:pPr>
        <w:rPr>
          <w:rFonts w:ascii="-webkit-standard" w:hAnsi="-webkit-standard"/>
          <w:color w:val="000000"/>
          <w:sz w:val="27"/>
          <w:szCs w:val="27"/>
        </w:rPr>
      </w:pPr>
      <w:r w:rsidRPr="001660FA">
        <w:rPr>
          <w:rFonts w:ascii="-webkit-standard" w:hAnsi="-webkit-standard"/>
          <w:color w:val="000000"/>
          <w:sz w:val="27"/>
          <w:szCs w:val="27"/>
        </w:rPr>
        <w:t>The academic article on "The Necessary Competencies of Teachers in the Future" aims to study effective strategies for developing teacher competencies that positively impact current and future students. Teacher competencies are essential characteristics and qualities that enable effective teaching and guidance of students' learning processes. These competencies encompass various aspects, including classroom management, communication skills, adaptability and self-development, academic knowledge, technological proficiency, and creativity to enhance student learning.</w:t>
      </w:r>
    </w:p>
    <w:p w14:paraId="019EAB23" w14:textId="77777777" w:rsidR="001660FA" w:rsidRPr="001660FA" w:rsidRDefault="001660FA" w:rsidP="001660FA">
      <w:pPr>
        <w:rPr>
          <w:rFonts w:ascii="-webkit-standard" w:hAnsi="-webkit-standard"/>
          <w:color w:val="000000"/>
          <w:sz w:val="27"/>
          <w:szCs w:val="27"/>
        </w:rPr>
      </w:pPr>
      <w:r w:rsidRPr="001660FA">
        <w:rPr>
          <w:rFonts w:ascii="-webkit-standard" w:hAnsi="-webkit-standard"/>
          <w:color w:val="000000"/>
          <w:sz w:val="27"/>
          <w:szCs w:val="27"/>
        </w:rPr>
        <w:t>The study suggests several strategies for developing teacher competencies:</w:t>
      </w:r>
    </w:p>
    <w:p w14:paraId="3F180162" w14:textId="77777777" w:rsidR="001660FA" w:rsidRPr="001660FA" w:rsidRDefault="001660FA" w:rsidP="001660FA">
      <w:pPr>
        <w:rPr>
          <w:rFonts w:ascii="-webkit-standard" w:hAnsi="-webkit-standard"/>
          <w:color w:val="000000"/>
          <w:sz w:val="27"/>
          <w:szCs w:val="27"/>
        </w:rPr>
      </w:pPr>
      <w:r w:rsidRPr="001660FA">
        <w:rPr>
          <w:rFonts w:ascii="-webkit-standard" w:hAnsi="-webkit-standard"/>
          <w:color w:val="000000"/>
          <w:sz w:val="27"/>
          <w:szCs w:val="27"/>
          <w:cs/>
        </w:rPr>
        <w:t xml:space="preserve">1. </w:t>
      </w:r>
      <w:r w:rsidRPr="001660FA">
        <w:rPr>
          <w:rFonts w:ascii="-webkit-standard" w:hAnsi="-webkit-standard"/>
          <w:color w:val="000000"/>
          <w:sz w:val="27"/>
          <w:szCs w:val="27"/>
        </w:rPr>
        <w:t>Intensive training and development programs for teachers.</w:t>
      </w:r>
    </w:p>
    <w:p w14:paraId="16F9D1C4" w14:textId="77777777" w:rsidR="001660FA" w:rsidRPr="001660FA" w:rsidRDefault="001660FA" w:rsidP="001660FA">
      <w:pPr>
        <w:rPr>
          <w:rFonts w:ascii="-webkit-standard" w:hAnsi="-webkit-standard"/>
          <w:color w:val="000000"/>
          <w:sz w:val="27"/>
          <w:szCs w:val="27"/>
        </w:rPr>
      </w:pPr>
      <w:r w:rsidRPr="001660FA">
        <w:rPr>
          <w:rFonts w:ascii="-webkit-standard" w:hAnsi="-webkit-standard"/>
          <w:color w:val="000000"/>
          <w:sz w:val="27"/>
          <w:szCs w:val="27"/>
          <w:cs/>
        </w:rPr>
        <w:t xml:space="preserve">2. </w:t>
      </w:r>
      <w:r w:rsidRPr="001660FA">
        <w:rPr>
          <w:rFonts w:ascii="-webkit-standard" w:hAnsi="-webkit-standard"/>
          <w:color w:val="000000"/>
          <w:sz w:val="27"/>
          <w:szCs w:val="27"/>
        </w:rPr>
        <w:t>Continuous support for teachers to learn new things.</w:t>
      </w:r>
    </w:p>
    <w:p w14:paraId="08F0FDE2" w14:textId="77777777" w:rsidR="001660FA" w:rsidRPr="001660FA" w:rsidRDefault="001660FA" w:rsidP="001660FA">
      <w:pPr>
        <w:rPr>
          <w:rFonts w:ascii="-webkit-standard" w:hAnsi="-webkit-standard"/>
          <w:color w:val="000000"/>
          <w:sz w:val="27"/>
          <w:szCs w:val="27"/>
        </w:rPr>
      </w:pPr>
      <w:r w:rsidRPr="001660FA">
        <w:rPr>
          <w:rFonts w:ascii="-webkit-standard" w:hAnsi="-webkit-standard"/>
          <w:color w:val="000000"/>
          <w:sz w:val="27"/>
          <w:szCs w:val="27"/>
          <w:cs/>
        </w:rPr>
        <w:t xml:space="preserve">3. </w:t>
      </w:r>
      <w:r w:rsidRPr="001660FA">
        <w:rPr>
          <w:rFonts w:ascii="-webkit-standard" w:hAnsi="-webkit-standard"/>
          <w:color w:val="000000"/>
          <w:sz w:val="27"/>
          <w:szCs w:val="27"/>
        </w:rPr>
        <w:t>Promotion of networking and knowledge exchange among teachers.</w:t>
      </w:r>
    </w:p>
    <w:p w14:paraId="20488AFD" w14:textId="77777777" w:rsidR="001660FA" w:rsidRPr="001660FA" w:rsidRDefault="001660FA" w:rsidP="001660FA">
      <w:pPr>
        <w:rPr>
          <w:rFonts w:ascii="-webkit-standard" w:hAnsi="-webkit-standard"/>
          <w:color w:val="000000"/>
          <w:sz w:val="27"/>
          <w:szCs w:val="27"/>
        </w:rPr>
      </w:pPr>
      <w:r w:rsidRPr="001660FA">
        <w:rPr>
          <w:rFonts w:ascii="-webkit-standard" w:hAnsi="-webkit-standard"/>
          <w:color w:val="000000"/>
          <w:sz w:val="27"/>
          <w:szCs w:val="27"/>
          <w:cs/>
        </w:rPr>
        <w:t xml:space="preserve">4. </w:t>
      </w:r>
      <w:r w:rsidRPr="001660FA">
        <w:rPr>
          <w:rFonts w:ascii="-webkit-standard" w:hAnsi="-webkit-standard"/>
          <w:color w:val="000000"/>
          <w:sz w:val="27"/>
          <w:szCs w:val="27"/>
        </w:rPr>
        <w:t>Establishment of support systems and recognition for teachers with outstanding performance.</w:t>
      </w:r>
    </w:p>
    <w:p w14:paraId="1A08D51E" w14:textId="77777777" w:rsidR="001660FA" w:rsidRPr="001660FA" w:rsidRDefault="001660FA" w:rsidP="001660FA">
      <w:pPr>
        <w:rPr>
          <w:rFonts w:ascii="-webkit-standard" w:hAnsi="-webkit-standard"/>
          <w:color w:val="000000"/>
          <w:sz w:val="27"/>
          <w:szCs w:val="27"/>
        </w:rPr>
      </w:pPr>
      <w:r w:rsidRPr="001660FA">
        <w:rPr>
          <w:rFonts w:ascii="-webkit-standard" w:hAnsi="-webkit-standard"/>
          <w:color w:val="000000"/>
          <w:sz w:val="27"/>
          <w:szCs w:val="27"/>
        </w:rPr>
        <w:t>The development efforts require collaboration from all sectors, including government, private sector, educational institutions, and communities. This collaboration is crucial to advance the Thai education system and create a promising future for Thai children.</w:t>
      </w:r>
    </w:p>
    <w:p w14:paraId="5FE4A521" w14:textId="77777777" w:rsidR="001660FA" w:rsidRPr="008C4A38" w:rsidRDefault="001660FA" w:rsidP="001660FA">
      <w:pPr>
        <w:spacing w:after="0" w:line="240" w:lineRule="auto"/>
        <w:rPr>
          <w:rFonts w:ascii="TH SarabunPSK" w:eastAsia="TH SarabunPSK" w:hAnsi="TH SarabunPSK" w:cs="TH SarabunPSK" w:hint="cs"/>
          <w:sz w:val="32"/>
          <w:szCs w:val="32"/>
        </w:rPr>
      </w:pPr>
      <w:proofErr w:type="gramStart"/>
      <w:r>
        <w:rPr>
          <w:rFonts w:ascii="TH SarabunPSK" w:eastAsia="TH SarabunPSK" w:hAnsi="TH SarabunPSK" w:cs="TH SarabunPSK"/>
          <w:sz w:val="32"/>
          <w:szCs w:val="32"/>
          <w:lang w:val="en-US"/>
        </w:rPr>
        <w:t>Keywords :</w:t>
      </w:r>
      <w:r w:rsidRPr="008A36EA">
        <w:rPr>
          <w:rFonts w:ascii="TH SarabunPSK" w:eastAsia="TH SarabunPSK" w:hAnsi="TH SarabunPSK" w:cs="TH SarabunPSK"/>
          <w:sz w:val="32"/>
          <w:szCs w:val="32"/>
        </w:rPr>
        <w:t>Teacher</w:t>
      </w:r>
      <w:proofErr w:type="gramEnd"/>
      <w:r w:rsidRPr="008A36EA">
        <w:rPr>
          <w:rFonts w:ascii="TH SarabunPSK" w:eastAsia="TH SarabunPSK" w:hAnsi="TH SarabunPSK" w:cs="TH SarabunPSK"/>
          <w:sz w:val="32"/>
          <w:szCs w:val="32"/>
        </w:rPr>
        <w:t xml:space="preserve"> competency</w:t>
      </w:r>
      <w:r>
        <w:rPr>
          <w:rFonts w:ascii="TH SarabunPSK" w:eastAsia="TH SarabunPSK" w:hAnsi="TH SarabunPSK" w:cs="TH SarabunPSK" w:hint="cs"/>
          <w:sz w:val="32"/>
          <w:szCs w:val="32"/>
          <w:cs/>
        </w:rPr>
        <w:t xml:space="preserve"> </w:t>
      </w:r>
      <w:r>
        <w:rPr>
          <w:rFonts w:ascii="TH SarabunPSK" w:eastAsia="TH SarabunPSK" w:hAnsi="TH SarabunPSK" w:cs="TH SarabunPSK"/>
          <w:sz w:val="32"/>
          <w:szCs w:val="32"/>
          <w:lang w:val="en-US"/>
        </w:rPr>
        <w:t>,</w:t>
      </w:r>
      <w:r>
        <w:rPr>
          <w:rFonts w:ascii="TH SarabunPSK" w:eastAsia="TH SarabunPSK" w:hAnsi="TH SarabunPSK" w:cs="TH SarabunPSK" w:hint="cs"/>
          <w:sz w:val="32"/>
          <w:szCs w:val="32"/>
          <w:cs/>
        </w:rPr>
        <w:t xml:space="preserve"> </w:t>
      </w:r>
      <w:r>
        <w:rPr>
          <w:rFonts w:ascii="TH SarabunPSK" w:eastAsia="TH SarabunPSK" w:hAnsi="TH SarabunPSK" w:cs="TH SarabunPSK"/>
          <w:sz w:val="32"/>
          <w:szCs w:val="32"/>
        </w:rPr>
        <w:t>D</w:t>
      </w:r>
      <w:r w:rsidRPr="008A36EA">
        <w:rPr>
          <w:rFonts w:ascii="TH SarabunPSK" w:eastAsia="TH SarabunPSK" w:hAnsi="TH SarabunPSK" w:cs="TH SarabunPSK"/>
          <w:sz w:val="32"/>
          <w:szCs w:val="32"/>
        </w:rPr>
        <w:t>evelopment</w:t>
      </w:r>
      <w:r>
        <w:rPr>
          <w:rFonts w:ascii="TH SarabunPSK" w:eastAsia="TH SarabunPSK" w:hAnsi="TH SarabunPSK" w:cs="TH SarabunPSK" w:hint="cs"/>
          <w:sz w:val="32"/>
          <w:szCs w:val="32"/>
          <w:cs/>
        </w:rPr>
        <w:t xml:space="preserve"> </w:t>
      </w:r>
      <w:r>
        <w:rPr>
          <w:rFonts w:ascii="TH SarabunPSK" w:eastAsia="TH SarabunPSK" w:hAnsi="TH SarabunPSK" w:cs="TH SarabunPSK"/>
          <w:sz w:val="32"/>
          <w:szCs w:val="32"/>
        </w:rPr>
        <w:t>,</w:t>
      </w:r>
      <w:r w:rsidRPr="008A36EA">
        <w:t xml:space="preserve"> </w:t>
      </w:r>
      <w:r w:rsidRPr="008A36EA">
        <w:rPr>
          <w:rFonts w:ascii="TH SarabunPSK" w:eastAsia="TH SarabunPSK" w:hAnsi="TH SarabunPSK" w:cs="TH SarabunPSK"/>
          <w:sz w:val="32"/>
          <w:szCs w:val="32"/>
        </w:rPr>
        <w:t>Guidelines</w:t>
      </w:r>
    </w:p>
    <w:p w14:paraId="619FDCE5" w14:textId="77777777" w:rsidR="001660FA" w:rsidRPr="001660FA" w:rsidRDefault="001660FA" w:rsidP="001660FA">
      <w:pPr>
        <w:rPr>
          <w:rFonts w:ascii="-webkit-standard" w:hAnsi="-webkit-standard"/>
          <w:color w:val="000000"/>
          <w:sz w:val="27"/>
          <w:szCs w:val="27"/>
        </w:rPr>
      </w:pPr>
    </w:p>
    <w:p w14:paraId="4CEA2B56" w14:textId="77777777" w:rsidR="001660FA" w:rsidRDefault="001660FA" w:rsidP="001E3EEE">
      <w:pPr>
        <w:rPr>
          <w:rFonts w:hint="cs"/>
          <w:lang w:val="en-US"/>
        </w:rPr>
      </w:pPr>
    </w:p>
    <w:p w14:paraId="4E8D5C88" w14:textId="77777777" w:rsidR="001660FA" w:rsidRDefault="001660FA" w:rsidP="001E3EEE">
      <w:pPr>
        <w:rPr>
          <w:rFonts w:hint="cs"/>
          <w:cs/>
          <w:lang w:val="en-US"/>
        </w:rPr>
      </w:pPr>
    </w:p>
    <w:p w14:paraId="2023A287" w14:textId="77777777" w:rsidR="001E3EEE" w:rsidRPr="00B628C7" w:rsidRDefault="001E3EEE" w:rsidP="001E3EEE">
      <w:pPr>
        <w:jc w:val="center"/>
        <w:rPr>
          <w:sz w:val="32"/>
          <w:szCs w:val="32"/>
        </w:rPr>
      </w:pPr>
    </w:p>
    <w:sectPr w:rsidR="001E3EEE" w:rsidRPr="00B628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Aptos Display">
    <w:panose1 w:val="020B0004020202020204"/>
    <w:charset w:val="00"/>
    <w:family w:val="swiss"/>
    <w:pitch w:val="variable"/>
    <w:sig w:usb0="20000287" w:usb1="00000003" w:usb2="00000000" w:usb3="00000000" w:csb0="0000019F" w:csb1="00000000"/>
  </w:font>
  <w:font w:name="TH SarabunPSK">
    <w:panose1 w:val="020B0500040200020003"/>
    <w:charset w:val="00"/>
    <w:family w:val="swiss"/>
    <w:pitch w:val="variable"/>
    <w:sig w:usb0="A100006F" w:usb1="5000205A" w:usb2="00000000" w:usb3="00000000" w:csb0="00010193" w:csb1="00000000"/>
  </w:font>
  <w:font w:name="-webkit-standard">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90EA2"/>
    <w:multiLevelType w:val="multilevel"/>
    <w:tmpl w:val="444A42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5599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oNotDisplayPageBoundaries/>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EEE"/>
    <w:rsid w:val="001660FA"/>
    <w:rsid w:val="001E3EEE"/>
    <w:rsid w:val="00394F4C"/>
    <w:rsid w:val="0039637E"/>
    <w:rsid w:val="007A1880"/>
    <w:rsid w:val="008A36EA"/>
    <w:rsid w:val="00B628C7"/>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ecimalSymbol w:val="."/>
  <w:listSeparator w:val=","/>
  <w14:docId w14:val="24C8DCA9"/>
  <w15:chartTrackingRefBased/>
  <w15:docId w15:val="{5F8B0890-85E2-BC45-9B94-524D60767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30"/>
        <w:lang w:val="en-GB" w:eastAsia="en-US"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ngsana New"/>
    </w:rPr>
  </w:style>
  <w:style w:type="paragraph" w:styleId="Heading1">
    <w:name w:val="heading 1"/>
    <w:basedOn w:val="Normal"/>
    <w:next w:val="Normal"/>
    <w:link w:val="Heading1Char"/>
    <w:uiPriority w:val="9"/>
    <w:qFormat/>
    <w:rsid w:val="001E3EEE"/>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1E3EEE"/>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1E3EEE"/>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1E3E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3E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3E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3E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3E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3E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EEE"/>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1E3EEE"/>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1E3EEE"/>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1E3E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3E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3E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3E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3E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3EEE"/>
    <w:rPr>
      <w:rFonts w:eastAsiaTheme="majorEastAsia" w:cstheme="majorBidi"/>
      <w:color w:val="272727" w:themeColor="text1" w:themeTint="D8"/>
    </w:rPr>
  </w:style>
  <w:style w:type="paragraph" w:styleId="Title">
    <w:name w:val="Title"/>
    <w:basedOn w:val="Normal"/>
    <w:next w:val="Normal"/>
    <w:link w:val="TitleChar"/>
    <w:uiPriority w:val="10"/>
    <w:qFormat/>
    <w:rsid w:val="001E3EEE"/>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1E3EEE"/>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1E3EEE"/>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1E3EEE"/>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1E3EEE"/>
    <w:pPr>
      <w:spacing w:before="160"/>
      <w:jc w:val="center"/>
    </w:pPr>
    <w:rPr>
      <w:i/>
      <w:iCs/>
      <w:color w:val="404040" w:themeColor="text1" w:themeTint="BF"/>
    </w:rPr>
  </w:style>
  <w:style w:type="character" w:customStyle="1" w:styleId="QuoteChar">
    <w:name w:val="Quote Char"/>
    <w:basedOn w:val="DefaultParagraphFont"/>
    <w:link w:val="Quote"/>
    <w:uiPriority w:val="29"/>
    <w:rsid w:val="001E3EEE"/>
    <w:rPr>
      <w:rFonts w:cs="Angsana New"/>
      <w:i/>
      <w:iCs/>
      <w:color w:val="404040" w:themeColor="text1" w:themeTint="BF"/>
    </w:rPr>
  </w:style>
  <w:style w:type="paragraph" w:styleId="ListParagraph">
    <w:name w:val="List Paragraph"/>
    <w:basedOn w:val="Normal"/>
    <w:uiPriority w:val="34"/>
    <w:qFormat/>
    <w:rsid w:val="001E3EEE"/>
    <w:pPr>
      <w:ind w:left="720"/>
      <w:contextualSpacing/>
    </w:pPr>
  </w:style>
  <w:style w:type="character" w:styleId="IntenseEmphasis">
    <w:name w:val="Intense Emphasis"/>
    <w:basedOn w:val="DefaultParagraphFont"/>
    <w:uiPriority w:val="21"/>
    <w:qFormat/>
    <w:rsid w:val="001E3EEE"/>
    <w:rPr>
      <w:i/>
      <w:iCs/>
      <w:color w:val="0F4761" w:themeColor="accent1" w:themeShade="BF"/>
    </w:rPr>
  </w:style>
  <w:style w:type="paragraph" w:styleId="IntenseQuote">
    <w:name w:val="Intense Quote"/>
    <w:basedOn w:val="Normal"/>
    <w:next w:val="Normal"/>
    <w:link w:val="IntenseQuoteChar"/>
    <w:uiPriority w:val="30"/>
    <w:qFormat/>
    <w:rsid w:val="001E3E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3EEE"/>
    <w:rPr>
      <w:rFonts w:cs="Angsana New"/>
      <w:i/>
      <w:iCs/>
      <w:color w:val="0F4761" w:themeColor="accent1" w:themeShade="BF"/>
    </w:rPr>
  </w:style>
  <w:style w:type="character" w:styleId="IntenseReference">
    <w:name w:val="Intense Reference"/>
    <w:basedOn w:val="DefaultParagraphFont"/>
    <w:uiPriority w:val="32"/>
    <w:qFormat/>
    <w:rsid w:val="001E3E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73624">
      <w:bodyDiv w:val="1"/>
      <w:marLeft w:val="0"/>
      <w:marRight w:val="0"/>
      <w:marTop w:val="0"/>
      <w:marBottom w:val="0"/>
      <w:divBdr>
        <w:top w:val="none" w:sz="0" w:space="0" w:color="auto"/>
        <w:left w:val="none" w:sz="0" w:space="0" w:color="auto"/>
        <w:bottom w:val="none" w:sz="0" w:space="0" w:color="auto"/>
        <w:right w:val="none" w:sz="0" w:space="0" w:color="auto"/>
      </w:divBdr>
      <w:divsChild>
        <w:div w:id="1152454651">
          <w:marLeft w:val="0"/>
          <w:marRight w:val="0"/>
          <w:marTop w:val="0"/>
          <w:marBottom w:val="0"/>
          <w:divBdr>
            <w:top w:val="none" w:sz="0" w:space="0" w:color="auto"/>
            <w:left w:val="none" w:sz="0" w:space="0" w:color="auto"/>
            <w:bottom w:val="none" w:sz="0" w:space="0" w:color="auto"/>
            <w:right w:val="none" w:sz="0" w:space="0" w:color="auto"/>
          </w:divBdr>
          <w:divsChild>
            <w:div w:id="1754662550">
              <w:marLeft w:val="0"/>
              <w:marRight w:val="0"/>
              <w:marTop w:val="0"/>
              <w:marBottom w:val="0"/>
              <w:divBdr>
                <w:top w:val="none" w:sz="0" w:space="0" w:color="auto"/>
                <w:left w:val="none" w:sz="0" w:space="0" w:color="auto"/>
                <w:bottom w:val="none" w:sz="0" w:space="0" w:color="auto"/>
                <w:right w:val="none" w:sz="0" w:space="0" w:color="auto"/>
              </w:divBdr>
              <w:divsChild>
                <w:div w:id="555052042">
                  <w:marLeft w:val="0"/>
                  <w:marRight w:val="0"/>
                  <w:marTop w:val="0"/>
                  <w:marBottom w:val="0"/>
                  <w:divBdr>
                    <w:top w:val="none" w:sz="0" w:space="0" w:color="auto"/>
                    <w:left w:val="none" w:sz="0" w:space="0" w:color="auto"/>
                    <w:bottom w:val="none" w:sz="0" w:space="0" w:color="auto"/>
                    <w:right w:val="none" w:sz="0" w:space="0" w:color="auto"/>
                  </w:divBdr>
                  <w:divsChild>
                    <w:div w:id="308169637">
                      <w:marLeft w:val="0"/>
                      <w:marRight w:val="0"/>
                      <w:marTop w:val="0"/>
                      <w:marBottom w:val="0"/>
                      <w:divBdr>
                        <w:top w:val="none" w:sz="0" w:space="0" w:color="auto"/>
                        <w:left w:val="none" w:sz="0" w:space="0" w:color="auto"/>
                        <w:bottom w:val="none" w:sz="0" w:space="0" w:color="auto"/>
                        <w:right w:val="none" w:sz="0" w:space="0" w:color="auto"/>
                      </w:divBdr>
                      <w:divsChild>
                        <w:div w:id="458495421">
                          <w:marLeft w:val="0"/>
                          <w:marRight w:val="0"/>
                          <w:marTop w:val="0"/>
                          <w:marBottom w:val="0"/>
                          <w:divBdr>
                            <w:top w:val="none" w:sz="0" w:space="0" w:color="auto"/>
                            <w:left w:val="none" w:sz="0" w:space="0" w:color="auto"/>
                            <w:bottom w:val="none" w:sz="0" w:space="0" w:color="auto"/>
                            <w:right w:val="none" w:sz="0" w:space="0" w:color="auto"/>
                          </w:divBdr>
                          <w:divsChild>
                            <w:div w:id="219638175">
                              <w:marLeft w:val="0"/>
                              <w:marRight w:val="0"/>
                              <w:marTop w:val="0"/>
                              <w:marBottom w:val="0"/>
                              <w:divBdr>
                                <w:top w:val="none" w:sz="0" w:space="0" w:color="auto"/>
                                <w:left w:val="none" w:sz="0" w:space="0" w:color="auto"/>
                                <w:bottom w:val="none" w:sz="0" w:space="0" w:color="auto"/>
                                <w:right w:val="none" w:sz="0" w:space="0" w:color="auto"/>
                              </w:divBdr>
                              <w:divsChild>
                                <w:div w:id="1921405368">
                                  <w:marLeft w:val="0"/>
                                  <w:marRight w:val="0"/>
                                  <w:marTop w:val="0"/>
                                  <w:marBottom w:val="0"/>
                                  <w:divBdr>
                                    <w:top w:val="none" w:sz="0" w:space="0" w:color="auto"/>
                                    <w:left w:val="none" w:sz="0" w:space="0" w:color="auto"/>
                                    <w:bottom w:val="none" w:sz="0" w:space="0" w:color="auto"/>
                                    <w:right w:val="none" w:sz="0" w:space="0" w:color="auto"/>
                                  </w:divBdr>
                                  <w:divsChild>
                                    <w:div w:id="133958710">
                                      <w:marLeft w:val="0"/>
                                      <w:marRight w:val="0"/>
                                      <w:marTop w:val="0"/>
                                      <w:marBottom w:val="0"/>
                                      <w:divBdr>
                                        <w:top w:val="none" w:sz="0" w:space="0" w:color="auto"/>
                                        <w:left w:val="none" w:sz="0" w:space="0" w:color="auto"/>
                                        <w:bottom w:val="none" w:sz="0" w:space="0" w:color="auto"/>
                                        <w:right w:val="none" w:sz="0" w:space="0" w:color="auto"/>
                                      </w:divBdr>
                                      <w:divsChild>
                                        <w:div w:id="798114314">
                                          <w:marLeft w:val="0"/>
                                          <w:marRight w:val="0"/>
                                          <w:marTop w:val="0"/>
                                          <w:marBottom w:val="0"/>
                                          <w:divBdr>
                                            <w:top w:val="none" w:sz="0" w:space="0" w:color="auto"/>
                                            <w:left w:val="none" w:sz="0" w:space="0" w:color="auto"/>
                                            <w:bottom w:val="none" w:sz="0" w:space="0" w:color="auto"/>
                                            <w:right w:val="none" w:sz="0" w:space="0" w:color="auto"/>
                                          </w:divBdr>
                                          <w:divsChild>
                                            <w:div w:id="2120682148">
                                              <w:marLeft w:val="0"/>
                                              <w:marRight w:val="0"/>
                                              <w:marTop w:val="0"/>
                                              <w:marBottom w:val="0"/>
                                              <w:divBdr>
                                                <w:top w:val="none" w:sz="0" w:space="0" w:color="auto"/>
                                                <w:left w:val="none" w:sz="0" w:space="0" w:color="auto"/>
                                                <w:bottom w:val="none" w:sz="0" w:space="0" w:color="auto"/>
                                                <w:right w:val="none" w:sz="0" w:space="0" w:color="auto"/>
                                              </w:divBdr>
                                              <w:divsChild>
                                                <w:div w:id="593248814">
                                                  <w:marLeft w:val="0"/>
                                                  <w:marRight w:val="0"/>
                                                  <w:marTop w:val="0"/>
                                                  <w:marBottom w:val="0"/>
                                                  <w:divBdr>
                                                    <w:top w:val="none" w:sz="0" w:space="0" w:color="auto"/>
                                                    <w:left w:val="none" w:sz="0" w:space="0" w:color="auto"/>
                                                    <w:bottom w:val="none" w:sz="0" w:space="0" w:color="auto"/>
                                                    <w:right w:val="none" w:sz="0" w:space="0" w:color="auto"/>
                                                  </w:divBdr>
                                                  <w:divsChild>
                                                    <w:div w:id="1682973909">
                                                      <w:marLeft w:val="0"/>
                                                      <w:marRight w:val="0"/>
                                                      <w:marTop w:val="0"/>
                                                      <w:marBottom w:val="0"/>
                                                      <w:divBdr>
                                                        <w:top w:val="single" w:sz="24" w:space="0" w:color="auto"/>
                                                        <w:left w:val="single" w:sz="24" w:space="0" w:color="auto"/>
                                                        <w:bottom w:val="single" w:sz="24" w:space="0" w:color="auto"/>
                                                        <w:right w:val="single" w:sz="24" w:space="0" w:color="auto"/>
                                                      </w:divBdr>
                                                      <w:divsChild>
                                                        <w:div w:id="99306818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ตุ๊กตา บ้านคอกช้าง</dc:creator>
  <cp:keywords/>
  <dc:description/>
  <cp:lastModifiedBy>ตุ๊กตา บ้านคอกช้าง</cp:lastModifiedBy>
  <cp:revision>1</cp:revision>
  <dcterms:created xsi:type="dcterms:W3CDTF">2024-07-13T02:18:00Z</dcterms:created>
  <dcterms:modified xsi:type="dcterms:W3CDTF">2024-07-13T03:59:00Z</dcterms:modified>
</cp:coreProperties>
</file>