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EB44" w14:textId="58F4499E" w:rsidR="00265903" w:rsidRPr="00265903" w:rsidRDefault="00265903" w:rsidP="00265903">
      <w:pPr>
        <w:jc w:val="center"/>
        <w:rPr>
          <w:b/>
          <w:bCs/>
          <w:sz w:val="24"/>
          <w:szCs w:val="24"/>
        </w:rPr>
      </w:pPr>
      <w:r w:rsidRPr="00265903">
        <w:rPr>
          <w:b/>
          <w:bCs/>
          <w:sz w:val="24"/>
          <w:szCs w:val="24"/>
        </w:rPr>
        <w:t>Argumentation through Critical Reading of English Newspapers: Classroom Practices in a Chinese University</w:t>
      </w:r>
    </w:p>
    <w:p w14:paraId="7FAA1A83" w14:textId="181DA6FE" w:rsidR="00265903" w:rsidRDefault="00265903" w:rsidP="00265903">
      <w:pPr>
        <w:jc w:val="center"/>
      </w:pPr>
      <w:r>
        <w:t>Yixiong Chen</w:t>
      </w:r>
    </w:p>
    <w:p w14:paraId="330E3CAA" w14:textId="5F00FE7C" w:rsidR="00265903" w:rsidRDefault="00265903" w:rsidP="00265903">
      <w:pPr>
        <w:jc w:val="center"/>
      </w:pPr>
      <w:r>
        <w:t>School of Foreign Languages, Southwest University of Science and Technology, China</w:t>
      </w:r>
    </w:p>
    <w:p w14:paraId="3E75CF72" w14:textId="4ED0BE02" w:rsidR="00265903" w:rsidRDefault="00265903" w:rsidP="00265903">
      <w:r>
        <w:t>Abstract:</w:t>
      </w:r>
      <w:r>
        <w:t xml:space="preserve"> Teaching argumentation has long been a focus of research in science education, and it is suggested in existing research that argumentation can be taught within language and literacy programs. However, a quick survey of literature on science education readily reveals that little is known about this language/literacy-based approach to argumentation in China. Thus, an exploratory study was design to chart possibilities and problems in integrating argumentation with a university level EFL course focusing on identification and critical evaluation of arguments in media representations. Classroom practices in the study, which involves 120 second-year English majors in a typical university in China, took the form of workshop. In the workshop, didactic instruction, which has been confirmed by earlier research as an effective means of teaching higher order thinking skills, was the dominant mode of input in class, and Toulmin’s model of argumentation was employed as the instructional and analytical framework. Student works were analyzed at the end of the course in reference to Toulmin’s model, and it reveals salient polarization in student learning: while a sizable portion of the cohort (about 30 %) </w:t>
      </w:r>
      <w:proofErr w:type="gramStart"/>
      <w:r>
        <w:t>experienced difficulty</w:t>
      </w:r>
      <w:proofErr w:type="gramEnd"/>
      <w:r>
        <w:t xml:space="preserve"> in identifying arguments, around 10% of them demonstrated the ability to critically analyze an argument. Although a myriad of factors </w:t>
      </w:r>
      <w:r>
        <w:t>may be</w:t>
      </w:r>
      <w:r>
        <w:t xml:space="preserve"> responsible for the polarization, it is argued that EFL programs provides possibilities for teaching argumentation, even in China where students have been taught to forget thinking for a long time.</w:t>
      </w:r>
    </w:p>
    <w:p w14:paraId="0FFB5E89" w14:textId="0393A9C9" w:rsidR="00895E24" w:rsidRDefault="00265903" w:rsidP="00265903">
      <w:r>
        <w:t>Keywords:</w:t>
      </w:r>
      <w:r>
        <w:t xml:space="preserve"> argumentation, EFL learners in China, Toulmin’s model, didactic instruction, polarization in student learning</w:t>
      </w:r>
    </w:p>
    <w:p w14:paraId="3F272DF4" w14:textId="77777777" w:rsidR="00265903" w:rsidRDefault="00265903" w:rsidP="00265903"/>
    <w:p w14:paraId="687C23D3" w14:textId="2B8BE922" w:rsidR="00265903" w:rsidRDefault="00265903" w:rsidP="00265903">
      <w:r>
        <w:t>Contributor bio:</w:t>
      </w:r>
    </w:p>
    <w:p w14:paraId="6B8C99AE" w14:textId="31D2BE25" w:rsidR="00265903" w:rsidRDefault="00265903" w:rsidP="00265903">
      <w:r w:rsidRPr="00265903">
        <w:t xml:space="preserve">Yixiong Chen received his Ph.D. degree (Linguistics) from Nanyang Technological University, Singapore for a thesis on theoretical and methodological issues in multimodal critical discourse analysis and is affiliated with Southwest University of Science and Technology, China and University of Bremen, Germany where he works as a full-time researcher (Wiss. Mitarbeiter). </w:t>
      </w:r>
      <w:proofErr w:type="spellStart"/>
      <w:r w:rsidRPr="00265903">
        <w:t>Yixiong’s</w:t>
      </w:r>
      <w:proofErr w:type="spellEnd"/>
      <w:r w:rsidRPr="00265903">
        <w:t xml:space="preserve"> research interests include multimodality and critical discourse </w:t>
      </w:r>
      <w:r w:rsidRPr="00265903">
        <w:t>studies,</w:t>
      </w:r>
      <w:r w:rsidRPr="00265903">
        <w:t xml:space="preserve"> and his recent works concentrate on testing assumptions in multimodal critical discourse analysis and social semiotics with eye-tracking experiments and data clustering algorithms. He has published in these areas in such internationally peer-reviewed journals and books as </w:t>
      </w:r>
      <w:r w:rsidRPr="00265903">
        <w:rPr>
          <w:i/>
          <w:iCs/>
        </w:rPr>
        <w:t>Multimodality and Society</w:t>
      </w:r>
      <w:r w:rsidRPr="00265903">
        <w:t xml:space="preserve"> and </w:t>
      </w:r>
      <w:r w:rsidRPr="00265903">
        <w:rPr>
          <w:i/>
          <w:iCs/>
        </w:rPr>
        <w:t>Critical Discourse Studies</w:t>
      </w:r>
      <w:r w:rsidRPr="00265903">
        <w:t xml:space="preserve">, and </w:t>
      </w:r>
      <w:r w:rsidRPr="00265903">
        <w:rPr>
          <w:i/>
          <w:iCs/>
        </w:rPr>
        <w:t>John Benjamins Research Methods in Applied Linguistics</w:t>
      </w:r>
      <w:r>
        <w:t xml:space="preserve"> series, and </w:t>
      </w:r>
      <w:r w:rsidRPr="00265903">
        <w:rPr>
          <w:i/>
          <w:iCs/>
        </w:rPr>
        <w:t>Wiley Encyclopedia of Applied Linguistics</w:t>
      </w:r>
      <w:r w:rsidRPr="00265903">
        <w:t>.</w:t>
      </w:r>
    </w:p>
    <w:p w14:paraId="28351661" w14:textId="77777777" w:rsidR="00265903" w:rsidRDefault="00265903" w:rsidP="00265903"/>
    <w:sectPr w:rsidR="00265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AFD"/>
    <w:rsid w:val="00265903"/>
    <w:rsid w:val="00662AFD"/>
    <w:rsid w:val="00895E24"/>
    <w:rsid w:val="00A4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063F"/>
  <w15:chartTrackingRefBased/>
  <w15:docId w15:val="{E863E70C-8209-4FFB-B5EA-190DBCBF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A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62A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62A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62A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62A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62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AF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62A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62A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62A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62A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62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AFD"/>
    <w:rPr>
      <w:rFonts w:eastAsiaTheme="majorEastAsia" w:cstheme="majorBidi"/>
      <w:color w:val="272727" w:themeColor="text1" w:themeTint="D8"/>
    </w:rPr>
  </w:style>
  <w:style w:type="paragraph" w:styleId="Title">
    <w:name w:val="Title"/>
    <w:basedOn w:val="Normal"/>
    <w:next w:val="Normal"/>
    <w:link w:val="TitleChar"/>
    <w:uiPriority w:val="10"/>
    <w:qFormat/>
    <w:rsid w:val="00662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A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A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AFD"/>
    <w:rPr>
      <w:i/>
      <w:iCs/>
      <w:color w:val="404040" w:themeColor="text1" w:themeTint="BF"/>
    </w:rPr>
  </w:style>
  <w:style w:type="paragraph" w:styleId="ListParagraph">
    <w:name w:val="List Paragraph"/>
    <w:basedOn w:val="Normal"/>
    <w:uiPriority w:val="34"/>
    <w:qFormat/>
    <w:rsid w:val="00662AFD"/>
    <w:pPr>
      <w:ind w:left="720"/>
      <w:contextualSpacing/>
    </w:pPr>
  </w:style>
  <w:style w:type="character" w:styleId="IntenseEmphasis">
    <w:name w:val="Intense Emphasis"/>
    <w:basedOn w:val="DefaultParagraphFont"/>
    <w:uiPriority w:val="21"/>
    <w:qFormat/>
    <w:rsid w:val="00662AFD"/>
    <w:rPr>
      <w:i/>
      <w:iCs/>
      <w:color w:val="365F91" w:themeColor="accent1" w:themeShade="BF"/>
    </w:rPr>
  </w:style>
  <w:style w:type="paragraph" w:styleId="IntenseQuote">
    <w:name w:val="Intense Quote"/>
    <w:basedOn w:val="Normal"/>
    <w:next w:val="Normal"/>
    <w:link w:val="IntenseQuoteChar"/>
    <w:uiPriority w:val="30"/>
    <w:qFormat/>
    <w:rsid w:val="00662A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62AFD"/>
    <w:rPr>
      <w:i/>
      <w:iCs/>
      <w:color w:val="365F91" w:themeColor="accent1" w:themeShade="BF"/>
    </w:rPr>
  </w:style>
  <w:style w:type="character" w:styleId="IntenseReference">
    <w:name w:val="Intense Reference"/>
    <w:basedOn w:val="DefaultParagraphFont"/>
    <w:uiPriority w:val="32"/>
    <w:qFormat/>
    <w:rsid w:val="00662AF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YIXIONG#</dc:creator>
  <cp:keywords/>
  <dc:description/>
  <cp:lastModifiedBy>#CHEN YIXIONG#</cp:lastModifiedBy>
  <cp:revision>2</cp:revision>
  <dcterms:created xsi:type="dcterms:W3CDTF">2024-06-05T06:08:00Z</dcterms:created>
  <dcterms:modified xsi:type="dcterms:W3CDTF">2024-06-05T06:11:00Z</dcterms:modified>
</cp:coreProperties>
</file>