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C4B2" w14:textId="77777777" w:rsidR="00677759" w:rsidRDefault="00677759" w:rsidP="00DC230F">
      <w:pPr>
        <w:jc w:val="center"/>
        <w:rPr>
          <w:rFonts w:ascii="Segoe UI" w:hAnsi="Segoe UI" w:cs="Segoe UI"/>
          <w:b/>
          <w:bCs/>
          <w:color w:val="374151"/>
        </w:rPr>
      </w:pPr>
    </w:p>
    <w:p w14:paraId="352D6BCE" w14:textId="77777777" w:rsidR="00677759" w:rsidRDefault="00677759" w:rsidP="00DC230F">
      <w:pPr>
        <w:jc w:val="center"/>
        <w:rPr>
          <w:rFonts w:ascii="Segoe UI" w:hAnsi="Segoe UI" w:cs="Segoe UI"/>
          <w:b/>
          <w:bCs/>
          <w:color w:val="374151"/>
        </w:rPr>
      </w:pPr>
    </w:p>
    <w:p w14:paraId="14F7F9E9" w14:textId="77777777" w:rsidR="00677759" w:rsidRDefault="00677759" w:rsidP="00DC230F">
      <w:pPr>
        <w:jc w:val="center"/>
        <w:rPr>
          <w:rFonts w:ascii="Segoe UI" w:hAnsi="Segoe UI" w:cs="Segoe UI"/>
          <w:b/>
          <w:bCs/>
          <w:color w:val="374151"/>
        </w:rPr>
      </w:pPr>
    </w:p>
    <w:p w14:paraId="5F22695F" w14:textId="77777777" w:rsidR="00677759" w:rsidRPr="00B2518D" w:rsidRDefault="00677759" w:rsidP="00DC230F">
      <w:pPr>
        <w:jc w:val="center"/>
        <w:rPr>
          <w:rFonts w:ascii="Segoe UI" w:hAnsi="Segoe UI" w:cs="Segoe UI"/>
          <w:b/>
          <w:bCs/>
          <w:color w:val="000000" w:themeColor="text1"/>
        </w:rPr>
      </w:pPr>
    </w:p>
    <w:p w14:paraId="6937A371" w14:textId="77777777" w:rsidR="00677759" w:rsidRPr="00B2518D" w:rsidRDefault="00677759" w:rsidP="00DC230F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p w14:paraId="7E624B1A" w14:textId="463137D4" w:rsidR="00DC230F" w:rsidRPr="00B2518D" w:rsidRDefault="00DC230F" w:rsidP="00DC230F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B2518D">
        <w:rPr>
          <w:rFonts w:ascii="Calibri" w:hAnsi="Calibri" w:cs="Calibri"/>
          <w:b/>
          <w:bCs/>
          <w:color w:val="000000" w:themeColor="text1"/>
        </w:rPr>
        <w:t>Board Characteristics and Credit Risk: Evidence from Saudi Arabian Listed Firms</w:t>
      </w:r>
    </w:p>
    <w:p w14:paraId="0E65149B" w14:textId="77777777" w:rsidR="00845830" w:rsidRPr="00B2518D" w:rsidRDefault="00845830" w:rsidP="00845830">
      <w:pPr>
        <w:pStyle w:val="Authors"/>
        <w:framePr w:w="0" w:hSpace="0" w:vSpace="0" w:wrap="auto" w:vAnchor="margin" w:hAnchor="text" w:xAlign="left" w:yAlign="inline"/>
        <w:spacing w:after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 xml:space="preserve">Sultan </w:t>
      </w:r>
      <w:proofErr w:type="spellStart"/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>Altass</w:t>
      </w:r>
      <w:proofErr w:type="spellEnd"/>
    </w:p>
    <w:p w14:paraId="56D4426B" w14:textId="77777777" w:rsidR="00845830" w:rsidRPr="00B2518D" w:rsidRDefault="00845830" w:rsidP="00845830">
      <w:pPr>
        <w:pStyle w:val="Authors"/>
        <w:framePr w:w="0" w:hSpace="0" w:vSpace="0" w:wrap="auto" w:vAnchor="margin" w:hAnchor="text" w:xAlign="left" w:yAlign="inline"/>
        <w:spacing w:after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 xml:space="preserve">King </w:t>
      </w:r>
      <w:proofErr w:type="spellStart"/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>Abdulaziz</w:t>
      </w:r>
      <w:proofErr w:type="spellEnd"/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>Univeristy</w:t>
      </w:r>
      <w:proofErr w:type="spellEnd"/>
    </w:p>
    <w:p w14:paraId="2804E0FC" w14:textId="77777777" w:rsidR="00845830" w:rsidRPr="00B2518D" w:rsidRDefault="00845830" w:rsidP="00845830">
      <w:pPr>
        <w:pStyle w:val="Authors"/>
        <w:framePr w:w="0" w:hSpace="0" w:vSpace="0" w:wrap="auto" w:vAnchor="margin" w:hAnchor="text" w:xAlign="left" w:yAlign="inline"/>
        <w:spacing w:after="0"/>
        <w:rPr>
          <w:rFonts w:ascii="Calibri" w:hAnsi="Calibri" w:cs="Calibri"/>
          <w:b/>
          <w:color w:val="000000" w:themeColor="text1"/>
          <w:sz w:val="24"/>
          <w:szCs w:val="24"/>
          <w:lang w:eastAsia="zh-TW"/>
        </w:rPr>
      </w:pPr>
      <w:r w:rsidRPr="00B2518D">
        <w:rPr>
          <w:rFonts w:ascii="Calibri" w:hAnsi="Calibri" w:cs="Calibri"/>
          <w:b/>
          <w:color w:val="000000" w:themeColor="text1"/>
          <w:sz w:val="24"/>
          <w:szCs w:val="24"/>
        </w:rPr>
        <w:t>Saltass@kau.edu.sa</w:t>
      </w:r>
    </w:p>
    <w:p w14:paraId="333A6CFB" w14:textId="77777777" w:rsidR="00DC230F" w:rsidRPr="00B2518D" w:rsidRDefault="00DC230F" w:rsidP="00DC230F">
      <w:pPr>
        <w:rPr>
          <w:rFonts w:ascii="Calibri" w:hAnsi="Calibri" w:cs="Calibri"/>
          <w:color w:val="000000" w:themeColor="text1"/>
          <w:lang w:val="en-US"/>
        </w:rPr>
      </w:pPr>
    </w:p>
    <w:p w14:paraId="2F0B7991" w14:textId="15BDD2D0" w:rsidR="000B495E" w:rsidRPr="00BE3E9A" w:rsidRDefault="00DC230F" w:rsidP="00DC230F">
      <w:pPr>
        <w:jc w:val="both"/>
        <w:rPr>
          <w:rFonts w:ascii="Calibri" w:hAnsi="Calibri" w:cs="Calibri"/>
          <w:color w:val="374151"/>
        </w:rPr>
      </w:pPr>
      <w:r w:rsidRPr="00B2518D">
        <w:rPr>
          <w:rFonts w:ascii="Calibri" w:hAnsi="Calibri" w:cs="Calibri"/>
          <w:b/>
          <w:bCs/>
          <w:color w:val="000000" w:themeColor="text1"/>
        </w:rPr>
        <w:t>Abstract</w:t>
      </w:r>
      <w:r w:rsidRPr="00B2518D">
        <w:rPr>
          <w:rFonts w:ascii="Calibri" w:hAnsi="Calibri" w:cs="Calibri"/>
          <w:color w:val="000000" w:themeColor="text1"/>
        </w:rPr>
        <w:t xml:space="preserve">: This study aims to investigate the impact of board characteristics on credit risk for firms listed on the Saudi Arabian stock market. The study uses </w:t>
      </w:r>
      <w:r w:rsidRPr="00B2518D">
        <w:rPr>
          <w:rFonts w:ascii="Calibri" w:hAnsi="Calibri" w:cs="Calibri"/>
          <w:color w:val="000000" w:themeColor="text1"/>
          <w:lang w:val="en-US"/>
        </w:rPr>
        <w:t>Pooled OLS</w:t>
      </w:r>
      <w:r w:rsidRPr="00B2518D">
        <w:rPr>
          <w:rFonts w:ascii="Calibri" w:hAnsi="Calibri" w:cs="Calibri"/>
          <w:color w:val="000000" w:themeColor="text1"/>
        </w:rPr>
        <w:t xml:space="preserve"> regression analysis and a sample of firms listed on the Tadawul stock exchange. The dependent variable of the study is credit risk, as measured by the Altman Z-score. The independent variables include board size, board independence, CEO duality, and board diversity. The results indicate that board size has a negative impact on credit risk, indicating that larger boards are associated with lower levels of credit risk. Additionally, board independence is found to have a negative impact on credit risk, while CEO duality is positively associated with credit risk. Finally, board diversity is not found to have a significant impact on credit risk. These findings provide insights into the role of board</w:t>
      </w:r>
      <w:r w:rsidRPr="00B2518D">
        <w:rPr>
          <w:rFonts w:ascii="Calibri" w:hAnsi="Calibri" w:cs="Calibri"/>
          <w:color w:val="000000" w:themeColor="text1"/>
          <w:lang w:val="en-US"/>
        </w:rPr>
        <w:t xml:space="preserve"> </w:t>
      </w:r>
      <w:r w:rsidRPr="00B2518D">
        <w:rPr>
          <w:rFonts w:ascii="Calibri" w:hAnsi="Calibri" w:cs="Calibri"/>
          <w:color w:val="000000" w:themeColor="text1"/>
        </w:rPr>
        <w:t>characteristics in managing credit risk for firms listed on the Saudi Arabian stock market</w:t>
      </w:r>
      <w:r w:rsidRPr="00BE3E9A">
        <w:rPr>
          <w:rFonts w:ascii="Calibri" w:hAnsi="Calibri" w:cs="Calibri"/>
          <w:color w:val="374151"/>
        </w:rPr>
        <w:t>.</w:t>
      </w:r>
    </w:p>
    <w:p w14:paraId="366F4E68" w14:textId="77777777" w:rsidR="00EB1F89" w:rsidRPr="00BE3E9A" w:rsidRDefault="00EB1F89" w:rsidP="00DC230F">
      <w:pPr>
        <w:jc w:val="both"/>
        <w:rPr>
          <w:rFonts w:ascii="Calibri" w:hAnsi="Calibri" w:cs="Calibri"/>
          <w:color w:val="374151"/>
        </w:rPr>
      </w:pPr>
    </w:p>
    <w:p w14:paraId="60293406" w14:textId="573F0B12" w:rsidR="00EB1F89" w:rsidRPr="00BE3E9A" w:rsidRDefault="00EB1F89" w:rsidP="00DC230F">
      <w:pPr>
        <w:jc w:val="both"/>
        <w:rPr>
          <w:rFonts w:ascii="Calibri" w:hAnsi="Calibri" w:cs="Calibri"/>
          <w:lang w:val="en-US"/>
        </w:rPr>
      </w:pPr>
      <w:r w:rsidRPr="00BE3E9A">
        <w:rPr>
          <w:rFonts w:ascii="Calibri" w:hAnsi="Calibri" w:cs="Calibri"/>
          <w:b/>
          <w:bCs/>
          <w:color w:val="374151"/>
          <w:lang w:val="en-US"/>
        </w:rPr>
        <w:t>Keywords</w:t>
      </w:r>
      <w:r w:rsidRPr="00BE3E9A">
        <w:rPr>
          <w:rFonts w:ascii="Calibri" w:hAnsi="Calibri" w:cs="Calibri"/>
          <w:color w:val="374151"/>
          <w:lang w:val="en-US"/>
        </w:rPr>
        <w:t>: Corporate Governance, Board of Directors, Credit Risk.</w:t>
      </w:r>
    </w:p>
    <w:sectPr w:rsidR="00EB1F89" w:rsidRPr="00BE3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D184" w14:textId="77777777" w:rsidR="00024358" w:rsidRDefault="00024358" w:rsidP="00DC230F">
      <w:r>
        <w:separator/>
      </w:r>
    </w:p>
  </w:endnote>
  <w:endnote w:type="continuationSeparator" w:id="0">
    <w:p w14:paraId="1067CC3C" w14:textId="77777777" w:rsidR="00024358" w:rsidRDefault="00024358" w:rsidP="00DC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5463" w14:textId="77777777" w:rsidR="00024358" w:rsidRDefault="00024358" w:rsidP="00DC230F">
      <w:r>
        <w:separator/>
      </w:r>
    </w:p>
  </w:footnote>
  <w:footnote w:type="continuationSeparator" w:id="0">
    <w:p w14:paraId="64DAB70C" w14:textId="77777777" w:rsidR="00024358" w:rsidRDefault="00024358" w:rsidP="00DC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5E"/>
    <w:rsid w:val="00024358"/>
    <w:rsid w:val="000B495E"/>
    <w:rsid w:val="00414A05"/>
    <w:rsid w:val="00677759"/>
    <w:rsid w:val="00845830"/>
    <w:rsid w:val="00AA2052"/>
    <w:rsid w:val="00B2518D"/>
    <w:rsid w:val="00BE3E9A"/>
    <w:rsid w:val="00CC1C69"/>
    <w:rsid w:val="00D87066"/>
    <w:rsid w:val="00DC230F"/>
    <w:rsid w:val="00E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64C7"/>
  <w15:chartTrackingRefBased/>
  <w15:docId w15:val="{8A246199-F418-E242-9D84-5459D4F1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3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0F"/>
  </w:style>
  <w:style w:type="paragraph" w:styleId="Footer">
    <w:name w:val="footer"/>
    <w:basedOn w:val="Normal"/>
    <w:link w:val="FooterChar"/>
    <w:uiPriority w:val="99"/>
    <w:unhideWhenUsed/>
    <w:rsid w:val="00DC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0F"/>
  </w:style>
  <w:style w:type="paragraph" w:customStyle="1" w:styleId="Authors">
    <w:name w:val="Authors"/>
    <w:basedOn w:val="Normal"/>
    <w:next w:val="Normal"/>
    <w:rsid w:val="0084583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eastAsia="PMingLiU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MOHAMMAD OMAR ALTASS</dc:creator>
  <cp:keywords/>
  <dc:description/>
  <cp:lastModifiedBy>SULTAN MOHAMMAD OMAR ALTASS</cp:lastModifiedBy>
  <cp:revision>7</cp:revision>
  <dcterms:created xsi:type="dcterms:W3CDTF">2023-04-08T10:39:00Z</dcterms:created>
  <dcterms:modified xsi:type="dcterms:W3CDTF">2023-04-11T09:54:00Z</dcterms:modified>
</cp:coreProperties>
</file>