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Title"/>
        <w:spacing w:line="266" w:lineRule="auto"/>
      </w:pPr>
      <w:r>
        <w:rPr/>
        <w:t>Autonomous</w:t>
      </w:r>
      <w:r>
        <w:rPr>
          <w:spacing w:val="18"/>
        </w:rPr>
        <w:t> </w:t>
      </w:r>
      <w:r>
        <w:rPr/>
        <w:t>Vehicles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Urban</w:t>
      </w:r>
      <w:r>
        <w:rPr>
          <w:spacing w:val="18"/>
        </w:rPr>
        <w:t> </w:t>
      </w:r>
      <w:r>
        <w:rPr/>
        <w:t>Transportation</w:t>
      </w:r>
      <w:r>
        <w:rPr>
          <w:spacing w:val="19"/>
        </w:rPr>
        <w:t> </w:t>
      </w:r>
      <w:r>
        <w:rPr/>
        <w:t>Systems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Enhanced</w:t>
      </w:r>
      <w:r>
        <w:rPr>
          <w:spacing w:val="-67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321" w:right="488"/>
        <w:jc w:val="center"/>
      </w:pPr>
      <w:r>
        <w:rPr/>
        <w:t>Hiyab</w:t>
      </w:r>
      <w:r>
        <w:rPr>
          <w:spacing w:val="-9"/>
        </w:rPr>
        <w:t> </w:t>
      </w:r>
      <w:r>
        <w:rPr/>
        <w:t>Yirga</w:t>
      </w:r>
      <w:r>
        <w:rPr>
          <w:spacing w:val="-9"/>
        </w:rPr>
        <w:t> </w:t>
      </w:r>
      <w:r>
        <w:rPr/>
        <w:t>Kefela</w:t>
      </w:r>
    </w:p>
    <w:p>
      <w:pPr>
        <w:spacing w:line="247" w:lineRule="auto" w:before="173"/>
        <w:ind w:left="1400" w:right="1558" w:firstLine="0"/>
        <w:jc w:val="center"/>
        <w:rPr>
          <w:i/>
          <w:sz w:val="16"/>
        </w:rPr>
      </w:pPr>
      <w:r>
        <w:rPr>
          <w:i/>
          <w:position w:val="6"/>
          <w:sz w:val="12"/>
        </w:rPr>
        <w:t>a</w:t>
      </w:r>
      <w:r>
        <w:rPr>
          <w:i/>
          <w:sz w:val="16"/>
        </w:rPr>
        <w:t>Department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Civil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Engineering,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E-ITD,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Debremarkos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University,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Addis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Ababa,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Ethiopia,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Mobile: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+251923466143,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E-mail:</w:t>
      </w:r>
      <w:r>
        <w:rPr>
          <w:i/>
          <w:spacing w:val="8"/>
          <w:sz w:val="16"/>
        </w:rPr>
        <w:t> </w:t>
      </w:r>
      <w:hyperlink r:id="rId5">
        <w:r>
          <w:rPr>
            <w:i/>
            <w:sz w:val="16"/>
          </w:rPr>
          <w:t>nahomdanielexpr</w:t>
        </w:r>
      </w:hyperlink>
      <w:hyperlink r:id="rId6">
        <w:r>
          <w:rPr>
            <w:i/>
            <w:sz w:val="16"/>
          </w:rPr>
          <w:t>ess@gmail.com</w:t>
        </w:r>
      </w:hyperlink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18"/>
        </w:rPr>
      </w:pPr>
      <w:r>
        <w:rPr/>
        <w:pict>
          <v:shape style="position:absolute;margin-left:90pt;margin-top:12.706228pt;width:423pt;height:.1pt;mso-position-horizontal-relative:page;mso-position-vertical-relative:paragraph;z-index:-15728640;mso-wrap-distance-left:0;mso-wrap-distance-right:0" coordorigin="1800,254" coordsize="8460,0" path="m1800,254l10260,25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6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Abstract</w:t>
      </w:r>
    </w:p>
    <w:p>
      <w:pPr>
        <w:pStyle w:val="BodyText"/>
        <w:spacing w:line="249" w:lineRule="auto" w:before="129"/>
        <w:ind w:left="100" w:right="257"/>
        <w:jc w:val="both"/>
      </w:pPr>
      <w:r>
        <w:rPr/>
        <w:t>The purpose of this study was to explore the integration of autonomous vehicles in urban transportation</w:t>
      </w:r>
      <w:r>
        <w:rPr>
          <w:spacing w:val="1"/>
        </w:rPr>
        <w:t> </w:t>
      </w:r>
      <w:r>
        <w:rPr/>
        <w:t>systems, focusing on potential improvements in efficiency and safety. Transportation engineering plays a</w:t>
      </w:r>
      <w:r>
        <w:rPr>
          <w:spacing w:val="-47"/>
        </w:rPr>
        <w:t> </w:t>
      </w:r>
      <w:r>
        <w:rPr/>
        <w:t>crucial</w:t>
      </w:r>
      <w:r>
        <w:rPr>
          <w:spacing w:val="-12"/>
        </w:rPr>
        <w:t> </w:t>
      </w:r>
      <w:r>
        <w:rPr/>
        <w:t>role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developing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sustainable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efficient</w:t>
      </w:r>
      <w:r>
        <w:rPr>
          <w:spacing w:val="-11"/>
        </w:rPr>
        <w:t> </w:t>
      </w:r>
      <w:r>
        <w:rPr/>
        <w:t>transportation</w:t>
      </w:r>
      <w:r>
        <w:rPr>
          <w:spacing w:val="-10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meet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increasing</w:t>
      </w:r>
      <w:r>
        <w:rPr>
          <w:spacing w:val="-11"/>
        </w:rPr>
        <w:t> </w:t>
      </w:r>
      <w:r>
        <w:rPr/>
        <w:t>demands</w:t>
      </w:r>
      <w:r>
        <w:rPr>
          <w:spacing w:val="-47"/>
        </w:rPr>
        <w:t> </w:t>
      </w:r>
      <w:r>
        <w:rPr/>
        <w:t>of</w:t>
      </w:r>
      <w:r>
        <w:rPr>
          <w:spacing w:val="-8"/>
        </w:rPr>
        <w:t> </w:t>
      </w:r>
      <w:r>
        <w:rPr/>
        <w:t>fast</w:t>
      </w:r>
      <w:r>
        <w:rPr>
          <w:spacing w:val="-8"/>
        </w:rPr>
        <w:t> </w:t>
      </w:r>
      <w:r>
        <w:rPr/>
        <w:t>growing</w:t>
      </w:r>
      <w:r>
        <w:rPr>
          <w:spacing w:val="-8"/>
        </w:rPr>
        <w:t> </w:t>
      </w:r>
      <w:r>
        <w:rPr/>
        <w:t>urban</w:t>
      </w:r>
      <w:r>
        <w:rPr>
          <w:spacing w:val="-7"/>
        </w:rPr>
        <w:t> </w:t>
      </w:r>
      <w:r>
        <w:rPr/>
        <w:t>areas.</w:t>
      </w:r>
      <w:r>
        <w:rPr>
          <w:spacing w:val="5"/>
        </w:rPr>
        <w:t> </w:t>
      </w:r>
      <w:r>
        <w:rPr/>
        <w:t>The</w:t>
      </w:r>
      <w:r>
        <w:rPr>
          <w:spacing w:val="-8"/>
        </w:rPr>
        <w:t> </w:t>
      </w:r>
      <w:r>
        <w:rPr/>
        <w:t>autonomous</w:t>
      </w:r>
      <w:r>
        <w:rPr>
          <w:spacing w:val="-8"/>
        </w:rPr>
        <w:t> </w:t>
      </w:r>
      <w:r>
        <w:rPr/>
        <w:t>vehicle</w:t>
      </w:r>
      <w:r>
        <w:rPr>
          <w:spacing w:val="-7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impacts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traffic</w:t>
      </w:r>
      <w:r>
        <w:rPr>
          <w:spacing w:val="-47"/>
        </w:rPr>
        <w:t> </w:t>
      </w:r>
      <w:r>
        <w:rPr/>
        <w:t>flow, energy consumption, and infrastructure utilization. This study has included surveys and interviews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makers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transportation</w:t>
      </w:r>
      <w:r>
        <w:rPr>
          <w:spacing w:val="-3"/>
        </w:rPr>
        <w:t> </w:t>
      </w:r>
      <w:r>
        <w:rPr/>
        <w:t>experts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users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gather</w:t>
      </w:r>
      <w:r>
        <w:rPr>
          <w:spacing w:val="-3"/>
        </w:rPr>
        <w:t> </w:t>
      </w:r>
      <w:r>
        <w:rPr/>
        <w:t>valuable</w:t>
      </w:r>
      <w:r>
        <w:rPr>
          <w:spacing w:val="-4"/>
        </w:rPr>
        <w:t> </w:t>
      </w:r>
      <w:r>
        <w:rPr/>
        <w:t>insights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options.</w:t>
      </w:r>
      <w:r>
        <w:rPr>
          <w:spacing w:val="7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48"/>
        </w:rPr>
        <w:t> </w:t>
      </w:r>
      <w:r>
        <w:rPr/>
        <w:t>has focused on analysing the traffic congestion </w:t>
      </w:r>
      <w:r>
        <w:rPr>
          <w:i/>
        </w:rPr>
        <w:t>CO</w:t>
      </w:r>
      <w:r>
        <w:rPr>
          <w:vertAlign w:val="subscript"/>
        </w:rPr>
        <w:t>2</w:t>
      </w:r>
      <w:r>
        <w:rPr>
          <w:vertAlign w:val="baseline"/>
        </w:rPr>
        <w:t> emission and travel times considering the intelligent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-5"/>
          <w:vertAlign w:val="baseline"/>
        </w:rPr>
        <w:t> </w:t>
      </w:r>
      <w:r>
        <w:rPr>
          <w:vertAlign w:val="baseline"/>
        </w:rPr>
        <w:t>data</w:t>
      </w:r>
      <w:r>
        <w:rPr>
          <w:spacing w:val="-5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dedicated</w:t>
      </w:r>
      <w:r>
        <w:rPr>
          <w:spacing w:val="-5"/>
          <w:vertAlign w:val="baseline"/>
        </w:rPr>
        <w:t> </w:t>
      </w:r>
      <w:r>
        <w:rPr>
          <w:vertAlign w:val="baseline"/>
        </w:rPr>
        <w:t>lanes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-5"/>
          <w:vertAlign w:val="baseline"/>
        </w:rPr>
        <w:t> </w:t>
      </w:r>
      <w:r>
        <w:rPr>
          <w:vertAlign w:val="baseline"/>
        </w:rPr>
        <w:t>real</w:t>
      </w:r>
      <w:r>
        <w:rPr>
          <w:spacing w:val="-5"/>
          <w:vertAlign w:val="baseline"/>
        </w:rPr>
        <w:t> </w:t>
      </w:r>
      <w:r>
        <w:rPr>
          <w:vertAlign w:val="baseline"/>
        </w:rPr>
        <w:t>time</w:t>
      </w:r>
      <w:r>
        <w:rPr>
          <w:spacing w:val="-6"/>
          <w:vertAlign w:val="baseline"/>
        </w:rPr>
        <w:t> </w:t>
      </w:r>
      <w:r>
        <w:rPr>
          <w:vertAlign w:val="baseline"/>
        </w:rPr>
        <w:t>communication.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48"/>
          <w:vertAlign w:val="baseline"/>
        </w:rPr>
        <w:t> </w:t>
      </w:r>
      <w:r>
        <w:rPr>
          <w:vertAlign w:val="baseline"/>
        </w:rPr>
        <w:t>also</w:t>
      </w:r>
      <w:r>
        <w:rPr>
          <w:spacing w:val="-7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6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6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-6"/>
          <w:vertAlign w:val="baseline"/>
        </w:rPr>
        <w:t> </w:t>
      </w:r>
      <w:r>
        <w:rPr>
          <w:vertAlign w:val="baseline"/>
        </w:rPr>
        <w:t>upgrades,</w:t>
      </w:r>
      <w:r>
        <w:rPr>
          <w:spacing w:val="-5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6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6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8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-2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autonomous</w:t>
      </w:r>
      <w:r>
        <w:rPr>
          <w:spacing w:val="-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cities.</w:t>
      </w:r>
    </w:p>
    <w:p>
      <w:pPr>
        <w:spacing w:before="139"/>
        <w:ind w:left="100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Keywords:</w:t>
      </w:r>
      <w:r>
        <w:rPr>
          <w:i/>
          <w:spacing w:val="2"/>
          <w:sz w:val="20"/>
        </w:rPr>
        <w:t> </w:t>
      </w:r>
      <w:r>
        <w:rPr>
          <w:i/>
          <w:spacing w:val="-1"/>
          <w:sz w:val="20"/>
        </w:rPr>
        <w:t>Urban,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Transportation,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Autonomous,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Efficiency,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Infrastructure.</w:t>
      </w:r>
    </w:p>
    <w:p>
      <w:pPr>
        <w:pStyle w:val="BodyText"/>
        <w:spacing w:before="8"/>
        <w:rPr>
          <w:i/>
          <w:sz w:val="13"/>
        </w:rPr>
      </w:pPr>
      <w:r>
        <w:rPr/>
        <w:pict>
          <v:shape style="position:absolute;margin-left:90pt;margin-top:10.068110pt;width:423pt;height:.1pt;mso-position-horizontal-relative:page;mso-position-vertical-relative:paragraph;z-index:-15728128;mso-wrap-distance-left:0;mso-wrap-distance-right:0" coordorigin="1800,201" coordsize="8460,0" path="m1800,201l10260,201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25"/>
        </w:rPr>
      </w:pPr>
    </w:p>
    <w:p>
      <w:pPr>
        <w:tabs>
          <w:tab w:pos="7522" w:val="left" w:leader="none"/>
        </w:tabs>
        <w:spacing w:before="98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Preprint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submitted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Teacher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2023-International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Teaching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Conference,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20-21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November,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London,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UK.</w:t>
        <w:tab/>
        <w:t>August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19,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2023</w:t>
      </w:r>
    </w:p>
    <w:sectPr>
      <w:type w:val="continuous"/>
      <w:pgSz w:w="12240" w:h="15840"/>
      <w:pgMar w:top="1500" w:bottom="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330" w:right="488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homdanielexpress@gmail.com" TargetMode="External"/><Relationship Id="rId6" Type="http://schemas.openxmlformats.org/officeDocument/2006/relationships/hyperlink" Target="mailto:ess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2023-08-22T04:58:05Z</dcterms:created>
  <dcterms:modified xsi:type="dcterms:W3CDTF">2023-08-22T04:58:05Z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TeX</vt:lpwstr>
  </property>
  <property fmtid="{D5CDD505-2E9C-101B-9397-08002B2CF9AE}" pid="4" name="LastSaved">
    <vt:filetime>2023-08-22T00:00:00Z</vt:filetime>
  </property>
</Properties>
</file>