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7F7" w:rsidRDefault="009D67F7" w:rsidP="009D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9D67F7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Teaching Athletes Psychological Skills for Coping with Pre-Competition Anxiety:</w:t>
      </w:r>
      <w:r w:rsidRPr="00204C95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 A Randomized Controlled Trial</w:t>
      </w:r>
    </w:p>
    <w:p w:rsidR="006E7E78" w:rsidRDefault="006E7E78" w:rsidP="009D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D50D43" w:rsidRPr="006E7E78" w:rsidRDefault="00D50D43" w:rsidP="009D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Dr. </w:t>
      </w:r>
      <w:proofErr w:type="spellStart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Kesatie</w:t>
      </w:r>
      <w:proofErr w:type="spellEnd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Legesse</w:t>
      </w:r>
      <w:proofErr w:type="spellEnd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Habtemariam</w:t>
      </w:r>
      <w:proofErr w:type="spellEnd"/>
    </w:p>
    <w:p w:rsidR="00D50D43" w:rsidRPr="006E7E78" w:rsidRDefault="00D50D43" w:rsidP="009D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Department of Sport Science, College of Natural and Computational Sciences, </w:t>
      </w:r>
    </w:p>
    <w:p w:rsidR="00D50D43" w:rsidRPr="006E7E78" w:rsidRDefault="00D50D43" w:rsidP="009D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proofErr w:type="spellStart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Mekelle</w:t>
      </w:r>
      <w:proofErr w:type="spellEnd"/>
      <w:r w:rsid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University, </w:t>
      </w:r>
      <w:proofErr w:type="spellStart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Mekelle</w:t>
      </w:r>
      <w:proofErr w:type="spellEnd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</w:t>
      </w:r>
      <w:proofErr w:type="spellStart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Tigray</w:t>
      </w:r>
      <w:proofErr w:type="spellEnd"/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, Ethiopia, </w:t>
      </w:r>
    </w:p>
    <w:p w:rsidR="00D50D43" w:rsidRPr="009D67F7" w:rsidRDefault="00D50D43" w:rsidP="009D67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Email: </w:t>
      </w:r>
      <w:hyperlink r:id="rId5" w:history="1">
        <w:r w:rsidRPr="006E7E78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kesatielegesse@yahoo.com</w:t>
        </w:r>
      </w:hyperlink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, Tel:</w:t>
      </w:r>
      <w:r w:rsid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6E7E78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+251914310934</w:t>
      </w:r>
    </w:p>
    <w:p w:rsidR="009D67F7" w:rsidRDefault="009D67F7" w:rsidP="009D67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D67F7" w:rsidRPr="008C3719" w:rsidRDefault="009D67F7" w:rsidP="00204C95">
      <w:pPr>
        <w:shd w:val="clear" w:color="auto" w:fill="FFFFFF"/>
        <w:spacing w:after="0" w:line="240" w:lineRule="auto"/>
        <w:jc w:val="center"/>
        <w:rPr>
          <w:rFonts w:ascii="Apple Chancery" w:eastAsia="Times New Roman" w:hAnsi="Apple Chancery" w:cs="Arial"/>
          <w:b/>
          <w:color w:val="222222"/>
          <w:sz w:val="30"/>
          <w:szCs w:val="24"/>
        </w:rPr>
      </w:pPr>
      <w:r w:rsidRPr="008C3719">
        <w:rPr>
          <w:rFonts w:ascii="Apple Chancery" w:eastAsia="Times New Roman" w:hAnsi="Apple Chancery" w:cs="Arial"/>
          <w:b/>
          <w:color w:val="000000" w:themeColor="text1"/>
          <w:sz w:val="30"/>
          <w:szCs w:val="24"/>
        </w:rPr>
        <w:t>A</w:t>
      </w:r>
      <w:r w:rsidRPr="009D67F7">
        <w:rPr>
          <w:rFonts w:ascii="Apple Chancery" w:eastAsia="Times New Roman" w:hAnsi="Apple Chancery" w:cs="Arial"/>
          <w:b/>
          <w:color w:val="000000" w:themeColor="text1"/>
          <w:sz w:val="30"/>
          <w:szCs w:val="24"/>
        </w:rPr>
        <w:t>bstract</w:t>
      </w:r>
    </w:p>
    <w:p w:rsidR="009D67F7" w:rsidRPr="009D67F7" w:rsidRDefault="009D67F7" w:rsidP="009D67F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9D67F7" w:rsidRPr="009D67F7" w:rsidRDefault="009D67F7" w:rsidP="00204C95">
      <w:pPr>
        <w:shd w:val="clear" w:color="auto" w:fill="FFFFFF"/>
        <w:tabs>
          <w:tab w:val="left" w:pos="42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D67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competitive sports, pre-competition anxiety can significantly impact an athlete's performance and overall well-being. Therefore, this randomized controlled trial was conducted to evaluate the effectiveness of teaching psychological skills to athletes in coping with pre-competition anxiety.</w:t>
      </w:r>
    </w:p>
    <w:p w:rsidR="009D67F7" w:rsidRPr="009D67F7" w:rsidRDefault="009D67F7" w:rsidP="00204C95">
      <w:pPr>
        <w:shd w:val="clear" w:color="auto" w:fill="FFFFFF"/>
        <w:tabs>
          <w:tab w:val="left" w:pos="42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24"/>
        </w:rPr>
      </w:pPr>
    </w:p>
    <w:p w:rsidR="009D67F7" w:rsidRPr="00204C95" w:rsidRDefault="009D67F7" w:rsidP="00204C95">
      <w:pPr>
        <w:shd w:val="clear" w:color="auto" w:fill="FFFFFF"/>
        <w:tabs>
          <w:tab w:val="left" w:pos="42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AFF"/>
        </w:rPr>
        <w:t>A study involving 100 collegiate athletes randomly assigned to an intervention or control group received a structured training program focusing on psychological skills.</w:t>
      </w:r>
      <w:r w:rsidRPr="00204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DFAFF"/>
        </w:rPr>
        <w:t xml:space="preserve"> </w:t>
      </w:r>
      <w:r w:rsidRPr="00204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study assessed pre-competition anxiety and athletes' performance outcomes before and after the intervention period, comparing the intervention and control groups.</w:t>
      </w:r>
      <w:r w:rsidR="00204C95" w:rsidRPr="00204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204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study found that teaching athletes psychological skills to cope with pre-competition anxiety significantly reduced anxiety levels, improved self-rated performance, and improved objective performance measures.</w:t>
      </w:r>
    </w:p>
    <w:p w:rsidR="00204C95" w:rsidRPr="008C3719" w:rsidRDefault="00204C95" w:rsidP="00204C95">
      <w:pPr>
        <w:shd w:val="clear" w:color="auto" w:fill="FFFFFF"/>
        <w:tabs>
          <w:tab w:val="left" w:pos="4230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8"/>
          <w:szCs w:val="24"/>
          <w:shd w:val="clear" w:color="auto" w:fill="FFFFFF"/>
        </w:rPr>
      </w:pPr>
    </w:p>
    <w:p w:rsidR="00380133" w:rsidRDefault="009D67F7" w:rsidP="00204C95">
      <w:pPr>
        <w:tabs>
          <w:tab w:val="left" w:pos="4230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C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study emphasizes the significance of psychological skills training in athletes' training to improve their performance and mental well-being, providing valuable insights for coaches and athletes.</w:t>
      </w:r>
    </w:p>
    <w:p w:rsidR="00204C95" w:rsidRPr="00D50D43" w:rsidRDefault="00204C95" w:rsidP="00204C95">
      <w:pPr>
        <w:shd w:val="clear" w:color="auto" w:fill="FFFFFF"/>
        <w:spacing w:after="0" w:line="240" w:lineRule="auto"/>
        <w:rPr>
          <w:rFonts w:ascii="Apple Chancery" w:eastAsia="Times New Roman" w:hAnsi="Apple Chancery" w:cs="Arial"/>
          <w:color w:val="000000" w:themeColor="text1"/>
          <w:sz w:val="24"/>
          <w:szCs w:val="24"/>
        </w:rPr>
      </w:pPr>
      <w:bookmarkStart w:id="0" w:name="_GoBack"/>
      <w:bookmarkEnd w:id="0"/>
      <w:r w:rsidRPr="00204C95">
        <w:rPr>
          <w:rFonts w:ascii="Apple Chancery" w:eastAsia="Times New Roman" w:hAnsi="Apple Chancery" w:cs="Arial"/>
          <w:b/>
          <w:color w:val="000000" w:themeColor="text1"/>
          <w:sz w:val="24"/>
          <w:szCs w:val="24"/>
        </w:rPr>
        <w:t xml:space="preserve">Keywords: </w:t>
      </w:r>
      <w:r w:rsidR="00D50D43">
        <w:rPr>
          <w:rFonts w:ascii="Apple Chancery" w:eastAsia="Times New Roman" w:hAnsi="Apple Chancery" w:cs="Arial"/>
          <w:b/>
          <w:color w:val="000000" w:themeColor="text1"/>
          <w:sz w:val="24"/>
          <w:szCs w:val="24"/>
        </w:rPr>
        <w:t xml:space="preserve"> </w:t>
      </w:r>
      <w:r w:rsidR="00D50D43" w:rsidRPr="00D50D43">
        <w:rPr>
          <w:rFonts w:ascii="Apple Chancery" w:eastAsia="Times New Roman" w:hAnsi="Apple Chancery" w:cs="Arial"/>
          <w:i/>
          <w:color w:val="000000" w:themeColor="text1"/>
          <w:sz w:val="24"/>
          <w:szCs w:val="24"/>
        </w:rPr>
        <w:t>Teaching, Coping, Psychology, Anxiety, Athletes, Competition.</w:t>
      </w:r>
    </w:p>
    <w:sectPr w:rsidR="00204C95" w:rsidRPr="00D50D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7F7"/>
    <w:rsid w:val="00204C95"/>
    <w:rsid w:val="00380133"/>
    <w:rsid w:val="006E7E78"/>
    <w:rsid w:val="008C3719"/>
    <w:rsid w:val="009D67F7"/>
    <w:rsid w:val="00D5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0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esatielegesse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2023-08-22T21:38:00Z</dcterms:created>
  <dcterms:modified xsi:type="dcterms:W3CDTF">2023-08-22T22:00:00Z</dcterms:modified>
</cp:coreProperties>
</file>