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CA" w:rsidRPr="007519CA" w:rsidRDefault="007519CA" w:rsidP="00CA6F19">
      <w:pPr>
        <w:jc w:val="center"/>
        <w:rPr>
          <w:rFonts w:ascii="Arial" w:hAnsi="Arial"/>
          <w:b/>
        </w:rPr>
      </w:pPr>
      <w:r w:rsidRPr="007519CA">
        <w:rPr>
          <w:rFonts w:ascii="Arial" w:hAnsi="Arial"/>
          <w:b/>
        </w:rPr>
        <w:t xml:space="preserve">Population Variability among Criminology Students based on </w:t>
      </w:r>
    </w:p>
    <w:p w:rsidR="007519CA" w:rsidRDefault="007519CA" w:rsidP="00CA6F19">
      <w:pPr>
        <w:jc w:val="center"/>
        <w:rPr>
          <w:rFonts w:ascii="Arial" w:hAnsi="Arial"/>
          <w:b/>
        </w:rPr>
      </w:pPr>
      <w:r w:rsidRPr="007519CA">
        <w:rPr>
          <w:rFonts w:ascii="Arial" w:hAnsi="Arial"/>
          <w:b/>
        </w:rPr>
        <w:t xml:space="preserve">Hand Anthropometry Associated with Cigarette Smoking </w:t>
      </w:r>
    </w:p>
    <w:p w:rsidR="007519CA" w:rsidRPr="007519CA" w:rsidRDefault="007519CA" w:rsidP="007519CA">
      <w:pPr>
        <w:jc w:val="center"/>
        <w:rPr>
          <w:rFonts w:ascii="Arial" w:hAnsi="Arial"/>
          <w:b/>
        </w:rPr>
      </w:pPr>
      <w:proofErr w:type="gramStart"/>
      <w:r w:rsidRPr="007519CA">
        <w:rPr>
          <w:rFonts w:ascii="Arial" w:hAnsi="Arial"/>
          <w:b/>
        </w:rPr>
        <w:t>and</w:t>
      </w:r>
      <w:proofErr w:type="gramEnd"/>
      <w:r>
        <w:rPr>
          <w:rFonts w:ascii="Arial" w:hAnsi="Arial"/>
          <w:b/>
        </w:rPr>
        <w:t xml:space="preserve"> Alcohol</w:t>
      </w:r>
      <w:r w:rsidRPr="007519CA">
        <w:rPr>
          <w:rFonts w:ascii="Arial" w:hAnsi="Arial"/>
          <w:b/>
        </w:rPr>
        <w:t xml:space="preserve"> Drinking Habits</w:t>
      </w:r>
    </w:p>
    <w:p w:rsidR="007519CA" w:rsidRDefault="007519CA" w:rsidP="00CA6F19">
      <w:pPr>
        <w:jc w:val="center"/>
        <w:rPr>
          <w:rFonts w:ascii="Arial" w:hAnsi="Arial"/>
        </w:rPr>
      </w:pPr>
    </w:p>
    <w:p w:rsidR="007519CA" w:rsidRDefault="008127D3" w:rsidP="00CA6F19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Ray Vincent E. Araña, Queenie G. </w:t>
      </w:r>
      <w:proofErr w:type="spellStart"/>
      <w:r>
        <w:rPr>
          <w:rFonts w:ascii="Arial" w:hAnsi="Arial"/>
        </w:rPr>
        <w:t>Manza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Jumairy</w:t>
      </w:r>
      <w:proofErr w:type="spellEnd"/>
      <w:r>
        <w:rPr>
          <w:rFonts w:ascii="Arial" w:hAnsi="Arial"/>
        </w:rPr>
        <w:t xml:space="preserve"> S. Arab, </w:t>
      </w:r>
      <w:proofErr w:type="spellStart"/>
      <w:r>
        <w:rPr>
          <w:rFonts w:ascii="Arial" w:hAnsi="Arial"/>
        </w:rPr>
        <w:t>Jabbar</w:t>
      </w:r>
      <w:proofErr w:type="spellEnd"/>
      <w:r>
        <w:rPr>
          <w:rFonts w:ascii="Arial" w:hAnsi="Arial"/>
        </w:rPr>
        <w:t xml:space="preserve"> M. </w:t>
      </w:r>
      <w:proofErr w:type="spellStart"/>
      <w:r>
        <w:rPr>
          <w:rFonts w:ascii="Arial" w:hAnsi="Arial"/>
        </w:rPr>
        <w:t>Batugan</w:t>
      </w:r>
      <w:proofErr w:type="spellEnd"/>
      <w:r>
        <w:rPr>
          <w:rFonts w:ascii="Arial" w:hAnsi="Arial"/>
        </w:rPr>
        <w:t xml:space="preserve">, Art Vincent B. </w:t>
      </w:r>
      <w:proofErr w:type="spellStart"/>
      <w:r>
        <w:rPr>
          <w:rFonts w:ascii="Arial" w:hAnsi="Arial"/>
        </w:rPr>
        <w:t>Generale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Hisam</w:t>
      </w:r>
      <w:proofErr w:type="spellEnd"/>
      <w:r>
        <w:rPr>
          <w:rFonts w:ascii="Arial" w:hAnsi="Arial"/>
        </w:rPr>
        <w:t xml:space="preserve"> A. </w:t>
      </w:r>
      <w:proofErr w:type="spellStart"/>
      <w:r>
        <w:rPr>
          <w:rFonts w:ascii="Arial" w:hAnsi="Arial"/>
        </w:rPr>
        <w:t>Sarip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Sadjid</w:t>
      </w:r>
      <w:proofErr w:type="spellEnd"/>
      <w:r>
        <w:rPr>
          <w:rFonts w:ascii="Arial" w:hAnsi="Arial"/>
        </w:rPr>
        <w:t xml:space="preserve"> C. </w:t>
      </w:r>
      <w:proofErr w:type="spellStart"/>
      <w:r>
        <w:rPr>
          <w:rFonts w:ascii="Arial" w:hAnsi="Arial"/>
        </w:rPr>
        <w:t>Manalundong</w:t>
      </w:r>
      <w:proofErr w:type="spellEnd"/>
    </w:p>
    <w:p w:rsidR="000A66DF" w:rsidRDefault="000A66DF" w:rsidP="00CA6F19">
      <w:pPr>
        <w:jc w:val="center"/>
        <w:rPr>
          <w:rFonts w:ascii="Arial" w:hAnsi="Arial"/>
        </w:rPr>
      </w:pPr>
    </w:p>
    <w:p w:rsidR="000A66DF" w:rsidRDefault="000A66DF" w:rsidP="00CA6F19">
      <w:pPr>
        <w:jc w:val="center"/>
        <w:rPr>
          <w:rFonts w:ascii="Arial" w:hAnsi="Arial"/>
        </w:rPr>
      </w:pPr>
      <w:r>
        <w:rPr>
          <w:rFonts w:ascii="Arial" w:hAnsi="Arial"/>
        </w:rPr>
        <w:t>College of Criminology</w:t>
      </w:r>
    </w:p>
    <w:p w:rsidR="000A66DF" w:rsidRDefault="000A66DF" w:rsidP="00CA6F19">
      <w:pPr>
        <w:jc w:val="center"/>
        <w:rPr>
          <w:rFonts w:ascii="Arial" w:hAnsi="Arial"/>
        </w:rPr>
      </w:pPr>
      <w:proofErr w:type="spellStart"/>
      <w:r>
        <w:rPr>
          <w:rFonts w:ascii="Arial" w:hAnsi="Arial"/>
        </w:rPr>
        <w:t>Iligan</w:t>
      </w:r>
      <w:proofErr w:type="spellEnd"/>
      <w:r>
        <w:rPr>
          <w:rFonts w:ascii="Arial" w:hAnsi="Arial"/>
        </w:rPr>
        <w:t xml:space="preserve"> Capitol College</w:t>
      </w:r>
      <w:bookmarkStart w:id="0" w:name="_GoBack"/>
      <w:bookmarkEnd w:id="0"/>
    </w:p>
    <w:p w:rsidR="000A66DF" w:rsidRDefault="000A66DF" w:rsidP="00CA6F19">
      <w:pPr>
        <w:jc w:val="center"/>
        <w:rPr>
          <w:rFonts w:ascii="Arial" w:hAnsi="Arial"/>
        </w:rPr>
      </w:pPr>
      <w:proofErr w:type="spellStart"/>
      <w:r>
        <w:rPr>
          <w:rFonts w:ascii="Arial" w:hAnsi="Arial"/>
        </w:rPr>
        <w:t>Iligan</w:t>
      </w:r>
      <w:proofErr w:type="spellEnd"/>
      <w:r>
        <w:rPr>
          <w:rFonts w:ascii="Arial" w:hAnsi="Arial"/>
        </w:rPr>
        <w:t xml:space="preserve"> City, Philippines</w:t>
      </w:r>
    </w:p>
    <w:p w:rsidR="007519CA" w:rsidRDefault="007519CA" w:rsidP="00CA6F19">
      <w:pPr>
        <w:jc w:val="center"/>
        <w:rPr>
          <w:rFonts w:ascii="Arial" w:hAnsi="Arial"/>
        </w:rPr>
      </w:pPr>
    </w:p>
    <w:p w:rsidR="007519CA" w:rsidRDefault="007519CA" w:rsidP="00CA6F19">
      <w:pPr>
        <w:jc w:val="center"/>
        <w:rPr>
          <w:rFonts w:ascii="Arial" w:hAnsi="Arial"/>
        </w:rPr>
      </w:pPr>
    </w:p>
    <w:p w:rsidR="00AC548C" w:rsidRPr="008127D3" w:rsidRDefault="00CA6F19" w:rsidP="00CA6F19">
      <w:pPr>
        <w:jc w:val="center"/>
        <w:rPr>
          <w:rFonts w:ascii="Arial" w:hAnsi="Arial"/>
          <w:b/>
        </w:rPr>
      </w:pPr>
      <w:r w:rsidRPr="008127D3">
        <w:rPr>
          <w:rFonts w:ascii="Arial" w:hAnsi="Arial"/>
          <w:b/>
        </w:rPr>
        <w:t>ABSTRACT</w:t>
      </w:r>
    </w:p>
    <w:p w:rsidR="00CA6F19" w:rsidRDefault="00CA6F19" w:rsidP="00CA6F19">
      <w:pPr>
        <w:jc w:val="center"/>
        <w:rPr>
          <w:rFonts w:ascii="Arial" w:hAnsi="Arial"/>
        </w:rPr>
      </w:pPr>
    </w:p>
    <w:p w:rsidR="00CA6F19" w:rsidRDefault="00CA6F19" w:rsidP="00CA6F19">
      <w:pPr>
        <w:jc w:val="center"/>
        <w:rPr>
          <w:rFonts w:ascii="Arial" w:hAnsi="Arial"/>
        </w:rPr>
      </w:pPr>
    </w:p>
    <w:p w:rsidR="00CA6F19" w:rsidRDefault="00CA6F19" w:rsidP="00CA6F19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Hand anthropometry research has been widely studied and observed with various perspectives throughout the world. However, this research appears to be the first in </w:t>
      </w:r>
      <w:proofErr w:type="spellStart"/>
      <w:r>
        <w:rPr>
          <w:rFonts w:ascii="Arial" w:hAnsi="Arial"/>
        </w:rPr>
        <w:t>Iligan</w:t>
      </w:r>
      <w:proofErr w:type="spellEnd"/>
      <w:r>
        <w:rPr>
          <w:rFonts w:ascii="Arial" w:hAnsi="Arial"/>
        </w:rPr>
        <w:t xml:space="preserve"> Capitol College fo</w:t>
      </w:r>
      <w:r w:rsidR="00BA200C">
        <w:rPr>
          <w:rFonts w:ascii="Arial" w:hAnsi="Arial"/>
        </w:rPr>
        <w:t xml:space="preserve">cusing on Criminology students. </w:t>
      </w:r>
      <w:r>
        <w:rPr>
          <w:rFonts w:ascii="Arial" w:hAnsi="Arial"/>
        </w:rPr>
        <w:t>The aim of the study was</w:t>
      </w:r>
      <w:r w:rsidRPr="00CA6F19">
        <w:rPr>
          <w:rFonts w:ascii="Arial" w:hAnsi="Arial"/>
        </w:rPr>
        <w:t xml:space="preserve"> to perform anthropometrical measurements of students’ hands among those who engage and </w:t>
      </w:r>
      <w:r>
        <w:rPr>
          <w:rFonts w:ascii="Arial" w:hAnsi="Arial"/>
        </w:rPr>
        <w:t xml:space="preserve">do </w:t>
      </w:r>
      <w:r w:rsidRPr="00CA6F19">
        <w:rPr>
          <w:rFonts w:ascii="Arial" w:hAnsi="Arial"/>
        </w:rPr>
        <w:t xml:space="preserve">not engage to cigarette smoking and alcohol drinking habits in order to evaluate if there is an association between smoking and drinking behavior and hand features regarding </w:t>
      </w:r>
      <w:r>
        <w:rPr>
          <w:rFonts w:ascii="Arial" w:hAnsi="Arial"/>
        </w:rPr>
        <w:t xml:space="preserve">gender, age, year level, religious affiliation, civil status and living status. </w:t>
      </w:r>
      <w:r w:rsidR="0028146C">
        <w:rPr>
          <w:rFonts w:ascii="Arial" w:hAnsi="Arial"/>
        </w:rPr>
        <w:t xml:space="preserve">A random sampling method was employed in obtaining a study sample </w:t>
      </w:r>
      <w:r>
        <w:rPr>
          <w:rFonts w:ascii="Arial" w:hAnsi="Arial"/>
        </w:rPr>
        <w:t>of 175 Criminology students. The following measurements were performed: hand length, handbreadth and hand circumference.</w:t>
      </w:r>
    </w:p>
    <w:p w:rsidR="00BA200C" w:rsidRDefault="00BA200C" w:rsidP="00CA6F19">
      <w:pPr>
        <w:jc w:val="both"/>
        <w:rPr>
          <w:rFonts w:ascii="Arial" w:hAnsi="Arial"/>
        </w:rPr>
      </w:pPr>
    </w:p>
    <w:p w:rsidR="00BA200C" w:rsidRDefault="00BA200C" w:rsidP="00CA6F19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2E3C68">
        <w:rPr>
          <w:rFonts w:ascii="Arial" w:hAnsi="Arial"/>
        </w:rPr>
        <w:t xml:space="preserve">The results revealed that male students have bigger hands than females. </w:t>
      </w:r>
      <w:r>
        <w:rPr>
          <w:rFonts w:ascii="Arial" w:hAnsi="Arial"/>
        </w:rPr>
        <w:t>Influence by friends and curiosity were the topmost reasons of the respondents engaging into smoking and alcohol drinking. Test of significant differences were analyzed between hand measurements of smok</w:t>
      </w:r>
      <w:r w:rsidR="002E3C68">
        <w:rPr>
          <w:rFonts w:ascii="Arial" w:hAnsi="Arial"/>
        </w:rPr>
        <w:t xml:space="preserve">er and non-smoker students, </w:t>
      </w:r>
      <w:r>
        <w:rPr>
          <w:rFonts w:ascii="Arial" w:hAnsi="Arial"/>
        </w:rPr>
        <w:t xml:space="preserve">between alcohol drinker and non-drinker students with their demographic characteristics. All respondents’ profile variables except gender (p&gt;0.05) showed no significant differences with the hand measurements. </w:t>
      </w:r>
    </w:p>
    <w:p w:rsidR="002E3C68" w:rsidRDefault="002E3C68" w:rsidP="00CA6F19">
      <w:pPr>
        <w:jc w:val="both"/>
        <w:rPr>
          <w:rFonts w:ascii="Arial" w:hAnsi="Arial"/>
        </w:rPr>
      </w:pPr>
    </w:p>
    <w:p w:rsidR="002E3C68" w:rsidRPr="002E3C68" w:rsidRDefault="002E3C68" w:rsidP="002E3C68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2E3C68">
        <w:rPr>
          <w:rFonts w:ascii="Arial" w:hAnsi="Arial" w:cs="Arial"/>
        </w:rPr>
        <w:t xml:space="preserve">The study concludes that </w:t>
      </w:r>
      <w:r>
        <w:rPr>
          <w:rFonts w:ascii="Arial" w:hAnsi="Arial" w:cs="Arial"/>
        </w:rPr>
        <w:t xml:space="preserve">hand anthropometric measurements (hand length, handbreadth and hand circumference) </w:t>
      </w:r>
      <w:r w:rsidR="008D5D23">
        <w:rPr>
          <w:rFonts w:ascii="Arial" w:hAnsi="Arial" w:cs="Arial"/>
        </w:rPr>
        <w:t>failed to establish a</w:t>
      </w:r>
      <w:r w:rsidRPr="002E3C68">
        <w:rPr>
          <w:rFonts w:ascii="Arial" w:hAnsi="Arial" w:cs="Arial"/>
        </w:rPr>
        <w:t xml:space="preserve"> relationship with smoking</w:t>
      </w:r>
      <w:r w:rsidR="008D5D23">
        <w:rPr>
          <w:rFonts w:ascii="Arial" w:hAnsi="Arial" w:cs="Arial"/>
        </w:rPr>
        <w:t xml:space="preserve"> and drinking habits</w:t>
      </w:r>
      <w:r w:rsidRPr="002E3C68">
        <w:rPr>
          <w:rFonts w:ascii="Arial" w:hAnsi="Arial" w:cs="Arial"/>
        </w:rPr>
        <w:t xml:space="preserve"> as most of the indicators of smokers</w:t>
      </w:r>
      <w:r w:rsidR="008D5D23">
        <w:rPr>
          <w:rFonts w:ascii="Arial" w:hAnsi="Arial" w:cs="Arial"/>
        </w:rPr>
        <w:t xml:space="preserve"> and alcohol drinkers are comparable to non-smokers and non-drinkers.</w:t>
      </w:r>
    </w:p>
    <w:p w:rsidR="002E3C68" w:rsidRDefault="002E3C68" w:rsidP="00CA6F19">
      <w:pPr>
        <w:jc w:val="both"/>
        <w:rPr>
          <w:rFonts w:ascii="Arial" w:hAnsi="Arial"/>
        </w:rPr>
      </w:pPr>
    </w:p>
    <w:p w:rsidR="0028146C" w:rsidRDefault="0028146C" w:rsidP="00CA6F19">
      <w:pPr>
        <w:jc w:val="both"/>
        <w:rPr>
          <w:rFonts w:ascii="Arial" w:hAnsi="Arial"/>
        </w:rPr>
      </w:pPr>
    </w:p>
    <w:p w:rsidR="0028146C" w:rsidRDefault="0028146C" w:rsidP="00CA6F19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CA6F19" w:rsidRPr="00CA6F19" w:rsidRDefault="00CA6F19" w:rsidP="00CA6F19">
      <w:pPr>
        <w:jc w:val="both"/>
        <w:rPr>
          <w:rFonts w:ascii="Arial" w:hAnsi="Arial"/>
        </w:rPr>
      </w:pPr>
    </w:p>
    <w:sectPr w:rsidR="00CA6F19" w:rsidRPr="00CA6F19" w:rsidSect="00136E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19"/>
    <w:rsid w:val="000A66DF"/>
    <w:rsid w:val="00136E2C"/>
    <w:rsid w:val="0028146C"/>
    <w:rsid w:val="002E3C68"/>
    <w:rsid w:val="007519CA"/>
    <w:rsid w:val="008127D3"/>
    <w:rsid w:val="008D5D23"/>
    <w:rsid w:val="00AC548C"/>
    <w:rsid w:val="00BA200C"/>
    <w:rsid w:val="00CA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Vincent E. Araña</dc:creator>
  <cp:lastModifiedBy>Ray Vincent E. Araña</cp:lastModifiedBy>
  <cp:revision>2</cp:revision>
  <dcterms:created xsi:type="dcterms:W3CDTF">2023-02-21T05:27:00Z</dcterms:created>
  <dcterms:modified xsi:type="dcterms:W3CDTF">2023-02-21T05:27:00Z</dcterms:modified>
</cp:coreProperties>
</file>