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7E" w:rsidRDefault="00B92F7E" w:rsidP="00B92F7E">
      <w:pPr>
        <w:spacing w:after="240" w:line="360" w:lineRule="auto"/>
        <w:jc w:val="center"/>
        <w:rPr>
          <w:b/>
          <w:sz w:val="28"/>
          <w:szCs w:val="28"/>
        </w:rPr>
      </w:pPr>
      <w:r w:rsidRPr="00DD2541">
        <w:rPr>
          <w:b/>
          <w:sz w:val="28"/>
          <w:szCs w:val="28"/>
        </w:rPr>
        <w:t>The Impact of Teaching Techniques on Achieving Thinking Competence in Kosovo Primary Schools</w:t>
      </w:r>
      <w:r>
        <w:rPr>
          <w:b/>
          <w:sz w:val="28"/>
          <w:szCs w:val="28"/>
        </w:rPr>
        <w:t>: A mixed research</w:t>
      </w:r>
    </w:p>
    <w:p w:rsidR="002460BE" w:rsidRPr="00612DB2" w:rsidRDefault="002460BE" w:rsidP="002460BE">
      <w:pPr>
        <w:spacing w:after="100" w:afterAutospacing="1"/>
        <w:jc w:val="center"/>
        <w:rPr>
          <w:b/>
          <w:bCs/>
          <w:szCs w:val="16"/>
          <w:vertAlign w:val="superscript"/>
        </w:rPr>
      </w:pPr>
      <w:proofErr w:type="spellStart"/>
      <w:r w:rsidRPr="00612DB2">
        <w:rPr>
          <w:b/>
          <w:bCs/>
          <w:szCs w:val="16"/>
        </w:rPr>
        <w:t>Hatixhe</w:t>
      </w:r>
      <w:proofErr w:type="spellEnd"/>
      <w:r w:rsidRPr="00612DB2">
        <w:rPr>
          <w:b/>
          <w:bCs/>
          <w:szCs w:val="16"/>
        </w:rPr>
        <w:t xml:space="preserve"> Ismajli</w:t>
      </w:r>
      <w:r w:rsidRPr="00612DB2">
        <w:rPr>
          <w:b/>
          <w:bCs/>
          <w:szCs w:val="16"/>
          <w:vertAlign w:val="superscript"/>
        </w:rPr>
        <w:t xml:space="preserve">1 </w:t>
      </w:r>
      <w:r w:rsidRPr="00612DB2">
        <w:rPr>
          <w:b/>
          <w:bCs/>
          <w:szCs w:val="16"/>
        </w:rPr>
        <w:t>Anemone Kurshumli</w:t>
      </w:r>
      <w:bookmarkStart w:id="0" w:name="_GoBack"/>
      <w:bookmarkEnd w:id="0"/>
      <w:r w:rsidRPr="00612DB2">
        <w:rPr>
          <w:b/>
          <w:bCs/>
          <w:szCs w:val="16"/>
        </w:rPr>
        <w:t>ja</w:t>
      </w:r>
      <w:r w:rsidRPr="00612DB2">
        <w:rPr>
          <w:b/>
          <w:bCs/>
          <w:szCs w:val="16"/>
          <w:vertAlign w:val="superscript"/>
        </w:rPr>
        <w:t>2</w:t>
      </w:r>
    </w:p>
    <w:p w:rsidR="002460BE" w:rsidRPr="00612DB2" w:rsidRDefault="002460BE" w:rsidP="002460BE">
      <w:pPr>
        <w:spacing w:after="100" w:afterAutospacing="1"/>
        <w:jc w:val="center"/>
        <w:rPr>
          <w:sz w:val="20"/>
          <w:szCs w:val="18"/>
        </w:rPr>
      </w:pPr>
      <w:r w:rsidRPr="00612DB2">
        <w:rPr>
          <w:sz w:val="20"/>
          <w:szCs w:val="18"/>
          <w:vertAlign w:val="superscript"/>
        </w:rPr>
        <w:t>1</w:t>
      </w:r>
      <w:r w:rsidRPr="00612DB2">
        <w:rPr>
          <w:sz w:val="20"/>
          <w:szCs w:val="18"/>
        </w:rPr>
        <w:t xml:space="preserve">Hatixhe </w:t>
      </w:r>
      <w:proofErr w:type="spellStart"/>
      <w:r w:rsidRPr="00612DB2">
        <w:rPr>
          <w:sz w:val="20"/>
          <w:szCs w:val="18"/>
        </w:rPr>
        <w:t>Ismajli</w:t>
      </w:r>
      <w:proofErr w:type="spellEnd"/>
      <w:r w:rsidRPr="00612DB2">
        <w:rPr>
          <w:sz w:val="20"/>
          <w:szCs w:val="18"/>
        </w:rPr>
        <w:t xml:space="preserve">, Faculty of Education, University of </w:t>
      </w:r>
      <w:proofErr w:type="spellStart"/>
      <w:r w:rsidRPr="00612DB2">
        <w:rPr>
          <w:sz w:val="20"/>
          <w:szCs w:val="18"/>
        </w:rPr>
        <w:t>Prishtina</w:t>
      </w:r>
      <w:proofErr w:type="spellEnd"/>
      <w:r w:rsidRPr="00612DB2">
        <w:rPr>
          <w:sz w:val="20"/>
          <w:szCs w:val="18"/>
        </w:rPr>
        <w:t>, Kosovo</w:t>
      </w:r>
    </w:p>
    <w:p w:rsidR="002460BE" w:rsidRPr="00612DB2" w:rsidRDefault="002460BE" w:rsidP="002460BE">
      <w:pPr>
        <w:spacing w:after="100" w:afterAutospacing="1"/>
        <w:jc w:val="center"/>
        <w:rPr>
          <w:sz w:val="20"/>
          <w:szCs w:val="18"/>
        </w:rPr>
      </w:pPr>
      <w:r w:rsidRPr="00612DB2">
        <w:rPr>
          <w:sz w:val="20"/>
          <w:szCs w:val="18"/>
          <w:vertAlign w:val="superscript"/>
        </w:rPr>
        <w:t>2</w:t>
      </w:r>
      <w:r w:rsidRPr="00612DB2">
        <w:rPr>
          <w:sz w:val="20"/>
          <w:szCs w:val="18"/>
        </w:rPr>
        <w:t xml:space="preserve">Anemone </w:t>
      </w:r>
      <w:proofErr w:type="spellStart"/>
      <w:r w:rsidRPr="00612DB2">
        <w:rPr>
          <w:sz w:val="20"/>
          <w:szCs w:val="18"/>
        </w:rPr>
        <w:t>Kurshumlija</w:t>
      </w:r>
      <w:proofErr w:type="spellEnd"/>
      <w:r w:rsidRPr="00612DB2">
        <w:rPr>
          <w:sz w:val="20"/>
          <w:szCs w:val="18"/>
        </w:rPr>
        <w:t>,</w:t>
      </w:r>
      <w:r>
        <w:rPr>
          <w:sz w:val="20"/>
          <w:szCs w:val="18"/>
        </w:rPr>
        <w:t xml:space="preserve"> </w:t>
      </w:r>
      <w:r w:rsidR="003F31CB">
        <w:rPr>
          <w:sz w:val="20"/>
          <w:szCs w:val="18"/>
        </w:rPr>
        <w:t xml:space="preserve">Graduate student </w:t>
      </w:r>
      <w:r>
        <w:rPr>
          <w:sz w:val="20"/>
          <w:szCs w:val="18"/>
        </w:rPr>
        <w:t xml:space="preserve">of </w:t>
      </w:r>
      <w:r>
        <w:rPr>
          <w:sz w:val="20"/>
          <w:szCs w:val="18"/>
        </w:rPr>
        <w:t xml:space="preserve">Faculty of Education, </w:t>
      </w:r>
      <w:proofErr w:type="spellStart"/>
      <w:r>
        <w:rPr>
          <w:sz w:val="20"/>
          <w:szCs w:val="18"/>
        </w:rPr>
        <w:t>Departament</w:t>
      </w:r>
      <w:proofErr w:type="spellEnd"/>
      <w:r>
        <w:rPr>
          <w:sz w:val="20"/>
          <w:szCs w:val="18"/>
        </w:rPr>
        <w:t xml:space="preserve"> of </w:t>
      </w:r>
      <w:r>
        <w:rPr>
          <w:sz w:val="20"/>
          <w:szCs w:val="18"/>
        </w:rPr>
        <w:t xml:space="preserve">Teaching and Curriculum, University of </w:t>
      </w:r>
      <w:proofErr w:type="spellStart"/>
      <w:r>
        <w:rPr>
          <w:sz w:val="20"/>
          <w:szCs w:val="18"/>
        </w:rPr>
        <w:t>Prishtina</w:t>
      </w:r>
      <w:proofErr w:type="spellEnd"/>
      <w:r>
        <w:rPr>
          <w:sz w:val="20"/>
          <w:szCs w:val="18"/>
        </w:rPr>
        <w:t>,</w:t>
      </w:r>
      <w:r w:rsidRPr="00612DB2">
        <w:rPr>
          <w:sz w:val="20"/>
          <w:szCs w:val="18"/>
        </w:rPr>
        <w:t xml:space="preserve"> Kosovo</w:t>
      </w:r>
      <w:r>
        <w:rPr>
          <w:rStyle w:val="FootnoteReference"/>
        </w:rPr>
        <w:footnoteReference w:id="1"/>
      </w:r>
    </w:p>
    <w:p w:rsidR="00B92F7E" w:rsidRPr="00B92F7E" w:rsidRDefault="00B92F7E" w:rsidP="00ED2579">
      <w:pPr>
        <w:spacing w:line="360" w:lineRule="auto"/>
        <w:jc w:val="both"/>
        <w:rPr>
          <w:b/>
          <w:sz w:val="28"/>
        </w:rPr>
      </w:pPr>
    </w:p>
    <w:p w:rsidR="00B92F7E" w:rsidRPr="00B92F7E" w:rsidRDefault="00B92F7E" w:rsidP="00ED2579">
      <w:pPr>
        <w:spacing w:line="360" w:lineRule="auto"/>
        <w:jc w:val="both"/>
        <w:rPr>
          <w:b/>
          <w:sz w:val="28"/>
        </w:rPr>
      </w:pPr>
      <w:r w:rsidRPr="00B92F7E">
        <w:rPr>
          <w:b/>
          <w:sz w:val="28"/>
        </w:rPr>
        <w:t>Abstract</w:t>
      </w:r>
    </w:p>
    <w:p w:rsidR="003C1A90" w:rsidRDefault="000B7AFE" w:rsidP="00ED2579">
      <w:pPr>
        <w:spacing w:line="360" w:lineRule="auto"/>
        <w:jc w:val="both"/>
      </w:pPr>
      <w:r w:rsidRPr="000B7AFE">
        <w:t xml:space="preserve">Teaching techniques ensure the active participation of students in </w:t>
      </w:r>
      <w:r>
        <w:t xml:space="preserve">learning </w:t>
      </w:r>
      <w:r w:rsidRPr="000B7AFE">
        <w:t>tasks and a</w:t>
      </w:r>
      <w:r>
        <w:t>ctivities</w:t>
      </w:r>
      <w:r w:rsidRPr="000B7AFE">
        <w:t xml:space="preserve"> that stimulate the achievement of thinking competence.</w:t>
      </w:r>
      <w:r w:rsidR="00360899">
        <w:t xml:space="preserve"> </w:t>
      </w:r>
      <w:r w:rsidR="00AE30DE">
        <w:t xml:space="preserve">This research aims to </w:t>
      </w:r>
      <w:r w:rsidR="00F20974">
        <w:t>explore/</w:t>
      </w:r>
      <w:r w:rsidR="00AE30DE">
        <w:t>analyze</w:t>
      </w:r>
      <w:r w:rsidR="00B92F7E" w:rsidRPr="00B92F7E">
        <w:t xml:space="preserve"> the impact of teaching techniques that create opportunities for the development of the competence "critical thinking student". The research also aims to identify teachers' attitudes about the effects of teaching techniques on the development of thinking competence </w:t>
      </w:r>
      <w:r w:rsidR="00AE30DE">
        <w:t>in the subject of mathematics</w:t>
      </w:r>
      <w:r w:rsidR="00B92F7E" w:rsidRPr="00B92F7E">
        <w:t>. The mixed approach was used in the research while the research method was quasi-experimental design. The nu</w:t>
      </w:r>
      <w:r w:rsidR="00F20974">
        <w:t>mber of research subjects were 6</w:t>
      </w:r>
      <w:r w:rsidR="009F6BD0">
        <w:t xml:space="preserve">8 </w:t>
      </w:r>
      <w:r w:rsidR="00B92F7E" w:rsidRPr="00B92F7E">
        <w:t>students (fourth grade) of the primary s</w:t>
      </w:r>
      <w:r w:rsidR="009F6BD0">
        <w:t>chool in Kosovo consisting of 33</w:t>
      </w:r>
      <w:r w:rsidR="00B92F7E" w:rsidRPr="00B92F7E">
        <w:t xml:space="preserve"> students </w:t>
      </w:r>
      <w:r w:rsidR="009F6BD0">
        <w:t>in the experimental group and 35</w:t>
      </w:r>
      <w:r w:rsidR="00B92F7E" w:rsidRPr="00B92F7E">
        <w:t xml:space="preserve"> students in the control group. Data were collected through pre-test, post-test, and s</w:t>
      </w:r>
      <w:r w:rsidR="00AE30DE">
        <w:t>emi-structured interviews with 5</w:t>
      </w:r>
      <w:r w:rsidR="00B92F7E" w:rsidRPr="00B92F7E">
        <w:t xml:space="preserve"> primary school teachers. The findings of the study show that: (1) there is a significant difference in the use of teaching techniques in mathematics in achieving thinking competence, (2) the techniques used in the experimental group enabled students to complete the tasks justifying the solution and (3) stimulated the student's thinking to explore through different situations, which require high levels of classification and analysis, eventually leading to the development of a large number of thinking skills. Inclusion of teaching techniques in the accompanying curriculum documents related to the subject of mathematics, but also to other subjects, providing training for teachers in the service on how to use teaching techniques that develop thinking competence are some of the recommendations </w:t>
      </w:r>
      <w:r w:rsidR="0005407B">
        <w:t xml:space="preserve">to overcome current </w:t>
      </w:r>
      <w:r w:rsidR="00972A38">
        <w:t xml:space="preserve">challenges </w:t>
      </w:r>
      <w:r w:rsidR="00F20974" w:rsidRPr="00F20974">
        <w:t>in achieving thinking competence</w:t>
      </w:r>
      <w:r w:rsidR="00B92F7E" w:rsidRPr="00B92F7E">
        <w:t>.</w:t>
      </w:r>
    </w:p>
    <w:p w:rsidR="00B92F7E" w:rsidRDefault="00B92F7E" w:rsidP="00ED2579">
      <w:pPr>
        <w:spacing w:line="360" w:lineRule="auto"/>
        <w:jc w:val="both"/>
      </w:pPr>
    </w:p>
    <w:p w:rsidR="00B92F7E" w:rsidRPr="00B92F7E" w:rsidRDefault="00B92F7E" w:rsidP="00ED2579">
      <w:pPr>
        <w:spacing w:line="360" w:lineRule="auto"/>
        <w:jc w:val="both"/>
        <w:rPr>
          <w:b/>
        </w:rPr>
      </w:pPr>
      <w:r w:rsidRPr="00B92F7E">
        <w:rPr>
          <w:b/>
        </w:rPr>
        <w:t xml:space="preserve">Keywords: </w:t>
      </w:r>
      <w:r>
        <w:t>thinking</w:t>
      </w:r>
      <w:r w:rsidR="00AE30DE">
        <w:t xml:space="preserve"> competence; teaching techniques</w:t>
      </w:r>
      <w:r>
        <w:t>; critical thinking; creative thinking;</w:t>
      </w:r>
      <w:r w:rsidRPr="00B92F7E">
        <w:t xml:space="preserve"> </w:t>
      </w:r>
      <w:proofErr w:type="gramStart"/>
      <w:r w:rsidRPr="00B92F7E">
        <w:t>mathematic</w:t>
      </w:r>
      <w:proofErr w:type="gramEnd"/>
      <w:r w:rsidRPr="00B92F7E">
        <w:t xml:space="preserve"> subject</w:t>
      </w:r>
    </w:p>
    <w:sectPr w:rsidR="00B92F7E" w:rsidRPr="00B92F7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88" w:rsidRDefault="00960B88" w:rsidP="002460BE">
      <w:r>
        <w:separator/>
      </w:r>
    </w:p>
  </w:endnote>
  <w:endnote w:type="continuationSeparator" w:id="0">
    <w:p w:rsidR="00960B88" w:rsidRDefault="00960B88" w:rsidP="0024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88" w:rsidRDefault="00960B88" w:rsidP="002460BE">
      <w:r>
        <w:separator/>
      </w:r>
    </w:p>
  </w:footnote>
  <w:footnote w:type="continuationSeparator" w:id="0">
    <w:p w:rsidR="00960B88" w:rsidRDefault="00960B88" w:rsidP="002460BE">
      <w:r>
        <w:continuationSeparator/>
      </w:r>
    </w:p>
  </w:footnote>
  <w:footnote w:id="1">
    <w:p w:rsidR="002460BE" w:rsidRDefault="002460BE" w:rsidP="002460BE">
      <w:pPr>
        <w:pStyle w:val="FootnoteText"/>
        <w:rPr>
          <w:rFonts w:ascii="Times New Roman" w:hAnsi="Times New Roman"/>
          <w:szCs w:val="18"/>
        </w:rPr>
      </w:pPr>
      <w:r>
        <w:rPr>
          <w:rStyle w:val="FootnoteReference"/>
        </w:rPr>
        <w:footnoteRef/>
      </w:r>
      <w:r>
        <w:t xml:space="preserve"> </w:t>
      </w:r>
      <w:r>
        <w:rPr>
          <w:rFonts w:ascii="Times New Roman" w:hAnsi="Times New Roman"/>
          <w:szCs w:val="18"/>
        </w:rPr>
        <w:t xml:space="preserve">Anemone </w:t>
      </w:r>
      <w:proofErr w:type="spellStart"/>
      <w:r>
        <w:rPr>
          <w:rFonts w:ascii="Times New Roman" w:hAnsi="Times New Roman"/>
          <w:szCs w:val="18"/>
        </w:rPr>
        <w:t>Kurshumlija</w:t>
      </w:r>
      <w:proofErr w:type="spellEnd"/>
      <w:r>
        <w:rPr>
          <w:rFonts w:ascii="Times New Roman" w:hAnsi="Times New Roman"/>
          <w:szCs w:val="18"/>
        </w:rPr>
        <w:t>, corresponding author, e-mail: anemone.kurshumlija@gmail.com</w:t>
      </w:r>
    </w:p>
    <w:p w:rsidR="002460BE" w:rsidRDefault="002460BE" w:rsidP="002460BE">
      <w:pPr>
        <w:pStyle w:val="FootnoteText"/>
      </w:pPr>
      <w:r>
        <w:rPr>
          <w:rFonts w:ascii="Times New Roman" w:hAnsi="Times New Roman"/>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79"/>
    <w:rsid w:val="0005407B"/>
    <w:rsid w:val="000B7AFE"/>
    <w:rsid w:val="00116430"/>
    <w:rsid w:val="002460BE"/>
    <w:rsid w:val="0026299B"/>
    <w:rsid w:val="00360899"/>
    <w:rsid w:val="003C1A90"/>
    <w:rsid w:val="003E4FD5"/>
    <w:rsid w:val="003F31CB"/>
    <w:rsid w:val="00582C8A"/>
    <w:rsid w:val="006C45C4"/>
    <w:rsid w:val="008E7B6B"/>
    <w:rsid w:val="00960B88"/>
    <w:rsid w:val="00972A38"/>
    <w:rsid w:val="009F6BD0"/>
    <w:rsid w:val="00AE30DE"/>
    <w:rsid w:val="00AE383B"/>
    <w:rsid w:val="00B92F7E"/>
    <w:rsid w:val="00C31B37"/>
    <w:rsid w:val="00C3289A"/>
    <w:rsid w:val="00E20224"/>
    <w:rsid w:val="00ED2579"/>
    <w:rsid w:val="00F2097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22D88-A86A-475D-A494-F293C581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F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ED2579"/>
  </w:style>
  <w:style w:type="character" w:customStyle="1" w:styleId="jlqj4b">
    <w:name w:val="jlqj4b"/>
    <w:basedOn w:val="DefaultParagraphFont"/>
    <w:rsid w:val="00ED2579"/>
  </w:style>
  <w:style w:type="character" w:customStyle="1" w:styleId="material-icons-extended">
    <w:name w:val="material-icons-extended"/>
    <w:basedOn w:val="DefaultParagraphFont"/>
    <w:rsid w:val="00ED2579"/>
  </w:style>
  <w:style w:type="paragraph" w:styleId="FootnoteText">
    <w:name w:val="footnote text"/>
    <w:basedOn w:val="Normal"/>
    <w:link w:val="FootnoteTextChar"/>
    <w:uiPriority w:val="99"/>
    <w:unhideWhenUsed/>
    <w:rsid w:val="002460BE"/>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2460BE"/>
    <w:rPr>
      <w:rFonts w:eastAsiaTheme="minorEastAsia" w:cs="Times New Roman"/>
      <w:sz w:val="20"/>
      <w:szCs w:val="20"/>
      <w:lang w:val="en-US"/>
    </w:rPr>
  </w:style>
  <w:style w:type="character" w:styleId="FootnoteReference">
    <w:name w:val="footnote reference"/>
    <w:basedOn w:val="DefaultParagraphFont"/>
    <w:uiPriority w:val="99"/>
    <w:semiHidden/>
    <w:unhideWhenUsed/>
    <w:rsid w:val="00246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905780">
      <w:bodyDiv w:val="1"/>
      <w:marLeft w:val="0"/>
      <w:marRight w:val="0"/>
      <w:marTop w:val="0"/>
      <w:marBottom w:val="0"/>
      <w:divBdr>
        <w:top w:val="none" w:sz="0" w:space="0" w:color="auto"/>
        <w:left w:val="none" w:sz="0" w:space="0" w:color="auto"/>
        <w:bottom w:val="none" w:sz="0" w:space="0" w:color="auto"/>
        <w:right w:val="none" w:sz="0" w:space="0" w:color="auto"/>
      </w:divBdr>
      <w:divsChild>
        <w:div w:id="358816452">
          <w:marLeft w:val="0"/>
          <w:marRight w:val="0"/>
          <w:marTop w:val="0"/>
          <w:marBottom w:val="0"/>
          <w:divBdr>
            <w:top w:val="none" w:sz="0" w:space="0" w:color="auto"/>
            <w:left w:val="none" w:sz="0" w:space="0" w:color="auto"/>
            <w:bottom w:val="none" w:sz="0" w:space="0" w:color="auto"/>
            <w:right w:val="none" w:sz="0" w:space="0" w:color="auto"/>
          </w:divBdr>
          <w:divsChild>
            <w:div w:id="1127234818">
              <w:marLeft w:val="0"/>
              <w:marRight w:val="0"/>
              <w:marTop w:val="0"/>
              <w:marBottom w:val="0"/>
              <w:divBdr>
                <w:top w:val="none" w:sz="0" w:space="0" w:color="auto"/>
                <w:left w:val="none" w:sz="0" w:space="0" w:color="auto"/>
                <w:bottom w:val="none" w:sz="0" w:space="0" w:color="auto"/>
                <w:right w:val="none" w:sz="0" w:space="0" w:color="auto"/>
              </w:divBdr>
              <w:divsChild>
                <w:div w:id="594828903">
                  <w:marLeft w:val="0"/>
                  <w:marRight w:val="0"/>
                  <w:marTop w:val="0"/>
                  <w:marBottom w:val="0"/>
                  <w:divBdr>
                    <w:top w:val="none" w:sz="0" w:space="0" w:color="auto"/>
                    <w:left w:val="none" w:sz="0" w:space="0" w:color="auto"/>
                    <w:bottom w:val="none" w:sz="0" w:space="0" w:color="auto"/>
                    <w:right w:val="none" w:sz="0" w:space="0" w:color="auto"/>
                  </w:divBdr>
                  <w:divsChild>
                    <w:div w:id="901064714">
                      <w:marLeft w:val="0"/>
                      <w:marRight w:val="0"/>
                      <w:marTop w:val="0"/>
                      <w:marBottom w:val="0"/>
                      <w:divBdr>
                        <w:top w:val="none" w:sz="0" w:space="0" w:color="auto"/>
                        <w:left w:val="none" w:sz="0" w:space="0" w:color="auto"/>
                        <w:bottom w:val="none" w:sz="0" w:space="0" w:color="auto"/>
                        <w:right w:val="none" w:sz="0" w:space="0" w:color="auto"/>
                      </w:divBdr>
                      <w:divsChild>
                        <w:div w:id="1953437492">
                          <w:marLeft w:val="0"/>
                          <w:marRight w:val="0"/>
                          <w:marTop w:val="0"/>
                          <w:marBottom w:val="0"/>
                          <w:divBdr>
                            <w:top w:val="none" w:sz="0" w:space="0" w:color="auto"/>
                            <w:left w:val="none" w:sz="0" w:space="0" w:color="auto"/>
                            <w:bottom w:val="none" w:sz="0" w:space="0" w:color="auto"/>
                            <w:right w:val="none" w:sz="0" w:space="0" w:color="auto"/>
                          </w:divBdr>
                          <w:divsChild>
                            <w:div w:id="1704862719">
                              <w:marLeft w:val="0"/>
                              <w:marRight w:val="0"/>
                              <w:marTop w:val="0"/>
                              <w:marBottom w:val="0"/>
                              <w:divBdr>
                                <w:top w:val="none" w:sz="0" w:space="0" w:color="auto"/>
                                <w:left w:val="none" w:sz="0" w:space="0" w:color="auto"/>
                                <w:bottom w:val="none" w:sz="0" w:space="0" w:color="auto"/>
                                <w:right w:val="none" w:sz="0" w:space="0" w:color="auto"/>
                              </w:divBdr>
                            </w:div>
                            <w:div w:id="456337324">
                              <w:marLeft w:val="0"/>
                              <w:marRight w:val="0"/>
                              <w:marTop w:val="0"/>
                              <w:marBottom w:val="0"/>
                              <w:divBdr>
                                <w:top w:val="none" w:sz="0" w:space="0" w:color="auto"/>
                                <w:left w:val="none" w:sz="0" w:space="0" w:color="auto"/>
                                <w:bottom w:val="none" w:sz="0" w:space="0" w:color="auto"/>
                                <w:right w:val="none" w:sz="0" w:space="0" w:color="auto"/>
                              </w:divBdr>
                              <w:divsChild>
                                <w:div w:id="1939286832">
                                  <w:marLeft w:val="0"/>
                                  <w:marRight w:val="0"/>
                                  <w:marTop w:val="0"/>
                                  <w:marBottom w:val="0"/>
                                  <w:divBdr>
                                    <w:top w:val="none" w:sz="0" w:space="0" w:color="auto"/>
                                    <w:left w:val="none" w:sz="0" w:space="0" w:color="auto"/>
                                    <w:bottom w:val="none" w:sz="0" w:space="0" w:color="auto"/>
                                    <w:right w:val="none" w:sz="0" w:space="0" w:color="auto"/>
                                  </w:divBdr>
                                  <w:divsChild>
                                    <w:div w:id="2020496173">
                                      <w:marLeft w:val="0"/>
                                      <w:marRight w:val="0"/>
                                      <w:marTop w:val="0"/>
                                      <w:marBottom w:val="0"/>
                                      <w:divBdr>
                                        <w:top w:val="none" w:sz="0" w:space="0" w:color="auto"/>
                                        <w:left w:val="none" w:sz="0" w:space="0" w:color="auto"/>
                                        <w:bottom w:val="none" w:sz="0" w:space="0" w:color="auto"/>
                                        <w:right w:val="none" w:sz="0" w:space="0" w:color="auto"/>
                                      </w:divBdr>
                                      <w:divsChild>
                                        <w:div w:id="2336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8172">
                                  <w:marLeft w:val="0"/>
                                  <w:marRight w:val="0"/>
                                  <w:marTop w:val="0"/>
                                  <w:marBottom w:val="0"/>
                                  <w:divBdr>
                                    <w:top w:val="none" w:sz="0" w:space="0" w:color="auto"/>
                                    <w:left w:val="none" w:sz="0" w:space="0" w:color="auto"/>
                                    <w:bottom w:val="none" w:sz="0" w:space="0" w:color="auto"/>
                                    <w:right w:val="none" w:sz="0" w:space="0" w:color="auto"/>
                                  </w:divBdr>
                                  <w:divsChild>
                                    <w:div w:id="1378118971">
                                      <w:marLeft w:val="0"/>
                                      <w:marRight w:val="0"/>
                                      <w:marTop w:val="0"/>
                                      <w:marBottom w:val="0"/>
                                      <w:divBdr>
                                        <w:top w:val="none" w:sz="0" w:space="0" w:color="auto"/>
                                        <w:left w:val="none" w:sz="0" w:space="0" w:color="auto"/>
                                        <w:bottom w:val="none" w:sz="0" w:space="0" w:color="auto"/>
                                        <w:right w:val="none" w:sz="0" w:space="0" w:color="auto"/>
                                      </w:divBdr>
                                    </w:div>
                                  </w:divsChild>
                                </w:div>
                                <w:div w:id="1495029406">
                                  <w:marLeft w:val="0"/>
                                  <w:marRight w:val="0"/>
                                  <w:marTop w:val="0"/>
                                  <w:marBottom w:val="0"/>
                                  <w:divBdr>
                                    <w:top w:val="none" w:sz="0" w:space="0" w:color="auto"/>
                                    <w:left w:val="none" w:sz="0" w:space="0" w:color="auto"/>
                                    <w:bottom w:val="none" w:sz="0" w:space="0" w:color="auto"/>
                                    <w:right w:val="none" w:sz="0" w:space="0" w:color="auto"/>
                                  </w:divBdr>
                                  <w:divsChild>
                                    <w:div w:id="1717505137">
                                      <w:marLeft w:val="0"/>
                                      <w:marRight w:val="0"/>
                                      <w:marTop w:val="0"/>
                                      <w:marBottom w:val="0"/>
                                      <w:divBdr>
                                        <w:top w:val="none" w:sz="0" w:space="0" w:color="auto"/>
                                        <w:left w:val="none" w:sz="0" w:space="0" w:color="auto"/>
                                        <w:bottom w:val="none" w:sz="0" w:space="0" w:color="auto"/>
                                        <w:right w:val="none" w:sz="0" w:space="0" w:color="auto"/>
                                      </w:divBdr>
                                      <w:divsChild>
                                        <w:div w:id="236870001">
                                          <w:marLeft w:val="0"/>
                                          <w:marRight w:val="0"/>
                                          <w:marTop w:val="0"/>
                                          <w:marBottom w:val="0"/>
                                          <w:divBdr>
                                            <w:top w:val="none" w:sz="0" w:space="0" w:color="auto"/>
                                            <w:left w:val="none" w:sz="0" w:space="0" w:color="auto"/>
                                            <w:bottom w:val="none" w:sz="0" w:space="0" w:color="auto"/>
                                            <w:right w:val="none" w:sz="0" w:space="0" w:color="auto"/>
                                          </w:divBdr>
                                          <w:divsChild>
                                            <w:div w:id="14106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500">
                      <w:marLeft w:val="0"/>
                      <w:marRight w:val="0"/>
                      <w:marTop w:val="0"/>
                      <w:marBottom w:val="0"/>
                      <w:divBdr>
                        <w:top w:val="none" w:sz="0" w:space="0" w:color="auto"/>
                        <w:left w:val="none" w:sz="0" w:space="0" w:color="auto"/>
                        <w:bottom w:val="none" w:sz="0" w:space="0" w:color="auto"/>
                        <w:right w:val="none" w:sz="0" w:space="0" w:color="auto"/>
                      </w:divBdr>
                      <w:divsChild>
                        <w:div w:id="1435251723">
                          <w:marLeft w:val="0"/>
                          <w:marRight w:val="0"/>
                          <w:marTop w:val="0"/>
                          <w:marBottom w:val="0"/>
                          <w:divBdr>
                            <w:top w:val="none" w:sz="0" w:space="0" w:color="auto"/>
                            <w:left w:val="none" w:sz="0" w:space="0" w:color="auto"/>
                            <w:bottom w:val="none" w:sz="0" w:space="0" w:color="auto"/>
                            <w:right w:val="none" w:sz="0" w:space="0" w:color="auto"/>
                          </w:divBdr>
                          <w:divsChild>
                            <w:div w:id="327054633">
                              <w:marLeft w:val="0"/>
                              <w:marRight w:val="0"/>
                              <w:marTop w:val="0"/>
                              <w:marBottom w:val="0"/>
                              <w:divBdr>
                                <w:top w:val="none" w:sz="0" w:space="0" w:color="auto"/>
                                <w:left w:val="none" w:sz="0" w:space="0" w:color="auto"/>
                                <w:bottom w:val="none" w:sz="0" w:space="0" w:color="auto"/>
                                <w:right w:val="none" w:sz="0" w:space="0" w:color="auto"/>
                              </w:divBdr>
                              <w:divsChild>
                                <w:div w:id="1540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Anemona Kurshumliu</dc:creator>
  <cp:keywords/>
  <dc:description/>
  <cp:lastModifiedBy>Anemona Kurshumliu</cp:lastModifiedBy>
  <cp:revision>2</cp:revision>
  <dcterms:created xsi:type="dcterms:W3CDTF">2021-12-01T20:48:00Z</dcterms:created>
  <dcterms:modified xsi:type="dcterms:W3CDTF">2021-12-01T20:48:00Z</dcterms:modified>
</cp:coreProperties>
</file>