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36FC" w14:textId="0B8DDB52" w:rsidR="00BA55DC" w:rsidRDefault="00BA55DC" w:rsidP="00CB3016">
      <w:pPr>
        <w:spacing w:before="240" w:after="120" w:line="288" w:lineRule="auto"/>
        <w:jc w:val="both"/>
        <w:rPr>
          <w:rFonts w:ascii="Arial" w:eastAsia="Times New Roman" w:hAnsi="Arial" w:cs="Arial"/>
          <w:b/>
          <w:bCs/>
          <w:sz w:val="24"/>
          <w:szCs w:val="24"/>
          <w:lang w:val="en-ZA"/>
        </w:rPr>
      </w:pPr>
      <w:r w:rsidRPr="00BA55DC">
        <w:rPr>
          <w:rFonts w:ascii="Arial" w:eastAsia="Times New Roman" w:hAnsi="Arial" w:cs="Arial"/>
          <w:b/>
          <w:bCs/>
          <w:sz w:val="24"/>
          <w:szCs w:val="24"/>
          <w:lang w:val="en-ZA"/>
        </w:rPr>
        <w:t>Children’s rights and the cultural nexus in the African context: Abuses and policy implications.</w:t>
      </w:r>
    </w:p>
    <w:p w14:paraId="5C2382AC" w14:textId="77777777" w:rsidR="00C319DF" w:rsidRDefault="00C319DF" w:rsidP="00CB3016">
      <w:pPr>
        <w:spacing w:before="240" w:after="120" w:line="288" w:lineRule="auto"/>
        <w:jc w:val="both"/>
        <w:rPr>
          <w:rFonts w:ascii="Arial" w:eastAsia="Times New Roman" w:hAnsi="Arial" w:cs="Arial"/>
          <w:b/>
          <w:bCs/>
          <w:sz w:val="24"/>
          <w:szCs w:val="24"/>
          <w:lang w:val="en-ZA"/>
        </w:rPr>
      </w:pPr>
    </w:p>
    <w:p w14:paraId="22F6D4CF" w14:textId="14FA8B99" w:rsidR="00CB3016" w:rsidRPr="00D6370D" w:rsidRDefault="00CB3016" w:rsidP="00CB3016">
      <w:pPr>
        <w:spacing w:before="240" w:after="120" w:line="288" w:lineRule="auto"/>
        <w:jc w:val="both"/>
        <w:rPr>
          <w:rFonts w:ascii="Arial" w:eastAsia="Times New Roman" w:hAnsi="Arial" w:cs="Arial"/>
          <w:b/>
          <w:bCs/>
          <w:sz w:val="24"/>
          <w:szCs w:val="24"/>
          <w:lang w:val="en-ZA"/>
        </w:rPr>
      </w:pPr>
      <w:r w:rsidRPr="00D6370D">
        <w:rPr>
          <w:rFonts w:ascii="Arial" w:eastAsia="Times New Roman" w:hAnsi="Arial" w:cs="Arial"/>
          <w:b/>
          <w:bCs/>
          <w:sz w:val="24"/>
          <w:szCs w:val="24"/>
          <w:lang w:val="en-ZA"/>
        </w:rPr>
        <w:t>ABSTRACT</w:t>
      </w:r>
    </w:p>
    <w:p w14:paraId="724EC4B1" w14:textId="389451BC" w:rsidR="00CB3016" w:rsidRPr="00CB3016" w:rsidRDefault="00CB3016" w:rsidP="00CB3016">
      <w:pPr>
        <w:spacing w:after="0" w:line="240" w:lineRule="auto"/>
        <w:jc w:val="both"/>
        <w:rPr>
          <w:rFonts w:ascii="Times New Roman" w:eastAsia="Times New Roman" w:hAnsi="Times New Roman" w:cs="Times New Roman"/>
          <w:i/>
          <w:iCs/>
          <w:sz w:val="24"/>
          <w:szCs w:val="24"/>
          <w:lang w:val="en-ZA"/>
        </w:rPr>
      </w:pPr>
      <w:r w:rsidRPr="00CB3016">
        <w:rPr>
          <w:rFonts w:ascii="Times New Roman" w:eastAsia="Times New Roman" w:hAnsi="Times New Roman" w:cs="Times New Roman"/>
          <w:i/>
          <w:iCs/>
          <w:sz w:val="24"/>
          <w:szCs w:val="24"/>
          <w:lang w:val="en-ZA"/>
        </w:rPr>
        <w:t xml:space="preserve">Despite improvements in awareness and observance of children’s rights as enshrined in the United Nations Convention on the Rights of the Child, most parts of Africa have lagged far behind. There continues to be disproportionate maltreatment and lack of protection of children’s rights compared to other regions in the world. This </w:t>
      </w:r>
      <w:r w:rsidR="00BA55DC">
        <w:rPr>
          <w:rFonts w:ascii="Times New Roman" w:eastAsia="Times New Roman" w:hAnsi="Times New Roman" w:cs="Times New Roman"/>
          <w:i/>
          <w:iCs/>
          <w:sz w:val="24"/>
          <w:szCs w:val="24"/>
          <w:lang w:val="en-ZA"/>
        </w:rPr>
        <w:t>study</w:t>
      </w:r>
      <w:r w:rsidRPr="00CB3016">
        <w:rPr>
          <w:rFonts w:ascii="Times New Roman" w:eastAsia="Times New Roman" w:hAnsi="Times New Roman" w:cs="Times New Roman"/>
          <w:i/>
          <w:iCs/>
          <w:sz w:val="24"/>
          <w:szCs w:val="24"/>
          <w:lang w:val="en-ZA"/>
        </w:rPr>
        <w:t xml:space="preserve"> explored childhood perceptions and experiences of their rights</w:t>
      </w:r>
      <w:r w:rsidR="00BA55DC">
        <w:rPr>
          <w:rFonts w:ascii="Times New Roman" w:eastAsia="Times New Roman" w:hAnsi="Times New Roman" w:cs="Times New Roman"/>
          <w:i/>
          <w:iCs/>
          <w:sz w:val="24"/>
          <w:szCs w:val="24"/>
          <w:lang w:val="en-ZA"/>
        </w:rPr>
        <w:t xml:space="preserve"> from different case studies in different countries, particularly Western and Southern Africa.</w:t>
      </w:r>
      <w:r w:rsidRPr="00CB3016">
        <w:rPr>
          <w:rFonts w:ascii="Times New Roman" w:eastAsia="Times New Roman" w:hAnsi="Times New Roman" w:cs="Times New Roman"/>
          <w:i/>
          <w:iCs/>
          <w:sz w:val="24"/>
          <w:szCs w:val="24"/>
          <w:lang w:val="en-ZA"/>
        </w:rPr>
        <w:t xml:space="preserve"> The study </w:t>
      </w:r>
      <w:r w:rsidR="00BA55DC">
        <w:rPr>
          <w:rFonts w:ascii="Times New Roman" w:eastAsia="Times New Roman" w:hAnsi="Times New Roman" w:cs="Times New Roman"/>
          <w:i/>
          <w:iCs/>
          <w:sz w:val="24"/>
          <w:szCs w:val="24"/>
          <w:lang w:val="en-ZA"/>
        </w:rPr>
        <w:t xml:space="preserve">noted </w:t>
      </w:r>
      <w:r w:rsidRPr="00CB3016">
        <w:rPr>
          <w:rFonts w:ascii="Times New Roman" w:eastAsia="Times New Roman" w:hAnsi="Times New Roman" w:cs="Times New Roman"/>
          <w:i/>
          <w:iCs/>
          <w:sz w:val="24"/>
          <w:szCs w:val="24"/>
          <w:lang w:val="en-ZA"/>
        </w:rPr>
        <w:t>several types of maltreatment encountered by children and the associated risk factors. Findings</w:t>
      </w:r>
      <w:r w:rsidR="00BA55DC">
        <w:rPr>
          <w:rFonts w:ascii="Times New Roman" w:eastAsia="Times New Roman" w:hAnsi="Times New Roman" w:cs="Times New Roman"/>
          <w:i/>
          <w:iCs/>
          <w:sz w:val="24"/>
          <w:szCs w:val="24"/>
          <w:lang w:val="en-ZA"/>
        </w:rPr>
        <w:t xml:space="preserve"> from reviews</w:t>
      </w:r>
      <w:r w:rsidRPr="00CB3016">
        <w:rPr>
          <w:rFonts w:ascii="Times New Roman" w:eastAsia="Times New Roman" w:hAnsi="Times New Roman" w:cs="Times New Roman"/>
          <w:i/>
          <w:iCs/>
          <w:sz w:val="24"/>
          <w:szCs w:val="24"/>
          <w:lang w:val="en-ZA"/>
        </w:rPr>
        <w:t xml:space="preserve"> indicate notable recurrences of maltreatment among children and youth</w:t>
      </w:r>
      <w:r w:rsidR="00BA55DC">
        <w:rPr>
          <w:rFonts w:ascii="Times New Roman" w:eastAsia="Times New Roman" w:hAnsi="Times New Roman" w:cs="Times New Roman"/>
          <w:i/>
          <w:iCs/>
          <w:sz w:val="24"/>
          <w:szCs w:val="24"/>
          <w:lang w:val="en-ZA"/>
        </w:rPr>
        <w:t xml:space="preserve"> at a greater rate compared to other regions</w:t>
      </w:r>
      <w:r w:rsidRPr="00CB3016">
        <w:rPr>
          <w:rFonts w:ascii="Times New Roman" w:eastAsia="Times New Roman" w:hAnsi="Times New Roman" w:cs="Times New Roman"/>
          <w:i/>
          <w:iCs/>
          <w:sz w:val="24"/>
          <w:szCs w:val="24"/>
          <w:lang w:val="en-ZA"/>
        </w:rPr>
        <w:t xml:space="preserve">. These types of maltreatment included excessive child labour and exploitation; discrimination by family members; sexual and physical abuse and voicelessness. The main associated risk factors were traditional paternalistic perceptions of childhood, poverty, living with non-biological caregivers, </w:t>
      </w:r>
      <w:r w:rsidR="00BA55DC" w:rsidRPr="00CB3016">
        <w:rPr>
          <w:rFonts w:ascii="Times New Roman" w:eastAsia="Times New Roman" w:hAnsi="Times New Roman" w:cs="Times New Roman"/>
          <w:i/>
          <w:iCs/>
          <w:sz w:val="24"/>
          <w:szCs w:val="24"/>
          <w:lang w:val="en-ZA"/>
        </w:rPr>
        <w:t>alcoholism,</w:t>
      </w:r>
      <w:r w:rsidRPr="00CB3016">
        <w:rPr>
          <w:rFonts w:ascii="Times New Roman" w:eastAsia="Times New Roman" w:hAnsi="Times New Roman" w:cs="Times New Roman"/>
          <w:i/>
          <w:iCs/>
          <w:sz w:val="24"/>
          <w:szCs w:val="24"/>
          <w:lang w:val="en-ZA"/>
        </w:rPr>
        <w:t xml:space="preserve"> and substance abuse. The findings indicate a great need for awareness, prevention and intervention initiatives aimed at curbing child abuse and neglect of children within communities.</w:t>
      </w:r>
    </w:p>
    <w:p w14:paraId="52DC9CAE" w14:textId="77777777" w:rsidR="00CB3016" w:rsidRPr="00D6370D" w:rsidRDefault="00CB3016" w:rsidP="00CB3016">
      <w:pPr>
        <w:spacing w:before="240" w:after="120" w:line="240" w:lineRule="auto"/>
        <w:jc w:val="both"/>
        <w:rPr>
          <w:rFonts w:ascii="Times New Roman" w:eastAsia="Times New Roman" w:hAnsi="Times New Roman" w:cs="Times New Roman"/>
          <w:lang w:val="en-ZA"/>
        </w:rPr>
      </w:pPr>
      <w:r w:rsidRPr="00BA55DC">
        <w:rPr>
          <w:rFonts w:ascii="Times New Roman" w:eastAsia="Times New Roman" w:hAnsi="Times New Roman" w:cs="Times New Roman"/>
          <w:b/>
          <w:bCs/>
          <w:lang w:val="en-ZA"/>
        </w:rPr>
        <w:t>Keywords:</w:t>
      </w:r>
      <w:r w:rsidRPr="00D6370D">
        <w:rPr>
          <w:rFonts w:ascii="Times New Roman" w:eastAsia="Times New Roman" w:hAnsi="Times New Roman" w:cs="Times New Roman"/>
          <w:lang w:val="en-ZA"/>
        </w:rPr>
        <w:t xml:space="preserve"> Maltreatment, Protection, Children's Rights, Africa, Abuse, Ubuntu</w:t>
      </w:r>
    </w:p>
    <w:p w14:paraId="770E3436" w14:textId="77777777" w:rsidR="006541ED" w:rsidRDefault="006541ED"/>
    <w:sectPr w:rsidR="006541ED" w:rsidSect="00CB3016">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16"/>
    <w:rsid w:val="006541ED"/>
    <w:rsid w:val="00BA55DC"/>
    <w:rsid w:val="00C319DF"/>
    <w:rsid w:val="00CB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5AE6"/>
  <w15:chartTrackingRefBased/>
  <w15:docId w15:val="{2F1E0D1A-30FB-4D85-8BF3-90DB3C4E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Icarbord Tshabangu</dc:creator>
  <cp:keywords/>
  <dc:description/>
  <cp:lastModifiedBy>Icarbord Tshabangu</cp:lastModifiedBy>
  <cp:revision>1</cp:revision>
  <dcterms:created xsi:type="dcterms:W3CDTF">2022-06-13T12:58:00Z</dcterms:created>
  <dcterms:modified xsi:type="dcterms:W3CDTF">2022-06-13T13:22:00Z</dcterms:modified>
</cp:coreProperties>
</file>