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First Time Voters’ Political Bet: Conformity or Conation</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LORMA Colleges Basic Education Schools</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48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4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ABSTRACT</w:t>
      </w:r>
    </w:p>
    <w:p w:rsidR="00000000" w:rsidDel="00000000" w:rsidP="00000000" w:rsidRDefault="00000000" w:rsidRPr="00000000" w14:paraId="00000007">
      <w:pPr>
        <w:spacing w:line="480" w:lineRule="auto"/>
        <w:jc w:val="both"/>
        <w:rPr>
          <w:rFonts w:ascii="Calibri" w:cs="Calibri" w:eastAsia="Calibri" w:hAnsi="Calibri"/>
        </w:rPr>
      </w:pPr>
      <w:r w:rsidDel="00000000" w:rsidR="00000000" w:rsidRPr="00000000">
        <w:rPr>
          <w:rFonts w:ascii="Calibri" w:cs="Calibri" w:eastAsia="Calibri" w:hAnsi="Calibri"/>
          <w:rtl w:val="0"/>
        </w:rPr>
        <w:t xml:space="preserve">Elections are a common practice in a democratic country, around the world different countries are implementing elections including the Philippines. In the Philippines the first National election was held on September 16, 1935, and until now a free election is still in practice. Today, youths are able to voice their opinions through social media platforms regarding politics but not everyone. This study aims to identify the perception of first-time voters on political engagement in social media and also to determine the factors affecting the decisions of the voters. Moreover, due to the pandemic, the researchers utilized a descriptive-qualitative research design and semi-structured interview which was held using online video conference platforms. After gathering the needed data, the researchers utilized thematization wherein it tells that social media was used as a source of information and a campaign material. The social media's massive role in the campaigning brought light to the problems and difficulties a first-time voter would encounter. This study found an embedded problem for first- time voters, thus the importance of the Department of Education, Commission of Elections, Department of Interior and Local Government, and other government agencies in partnership with Non-Government Organizations' involvement in an immense voter education network nationwide is critical.</w:t>
      </w:r>
    </w:p>
    <w:p w:rsidR="00000000" w:rsidDel="00000000" w:rsidP="00000000" w:rsidRDefault="00000000" w:rsidRPr="00000000" w14:paraId="00000008">
      <w:pPr>
        <w:spacing w:line="48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line="480" w:lineRule="auto"/>
        <w:jc w:val="both"/>
        <w:rPr>
          <w:rFonts w:ascii="Calibri" w:cs="Calibri" w:eastAsia="Calibri" w:hAnsi="Calibri"/>
        </w:rPr>
      </w:pPr>
      <w:r w:rsidDel="00000000" w:rsidR="00000000" w:rsidRPr="00000000">
        <w:rPr>
          <w:rFonts w:ascii="Calibri" w:cs="Calibri" w:eastAsia="Calibri" w:hAnsi="Calibri"/>
          <w:b w:val="1"/>
          <w:rtl w:val="0"/>
        </w:rPr>
        <w:t xml:space="preserve">Keywords:</w:t>
      </w:r>
      <w:r w:rsidDel="00000000" w:rsidR="00000000" w:rsidRPr="00000000">
        <w:rPr>
          <w:rFonts w:ascii="Calibri" w:cs="Calibri" w:eastAsia="Calibri" w:hAnsi="Calibri"/>
          <w:rtl w:val="0"/>
        </w:rPr>
        <w:t xml:space="preserve"> Elections, First-time Voters, Social Media Platforms, the Philippines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