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Title"/>
      </w:pPr>
      <w:r>
        <w:rPr/>
        <w:t>Academic Obstruction: Online Learner Procrastination and Coping Strategies</w:t>
      </w:r>
    </w:p>
    <w:p>
      <w:pPr>
        <w:pStyle w:val="BodyText"/>
        <w:spacing w:before="3"/>
        <w:rPr>
          <w:rFonts w:ascii="Trebuchet MS"/>
          <w:b/>
          <w:sz w:val="34"/>
        </w:rPr>
      </w:pPr>
    </w:p>
    <w:p>
      <w:pPr>
        <w:pStyle w:val="BodyText"/>
        <w:spacing w:line="249" w:lineRule="auto"/>
        <w:ind w:left="1588" w:hanging="913"/>
        <w:rPr>
          <w:sz w:val="14"/>
        </w:rPr>
      </w:pPr>
      <w:r>
        <w:rPr>
          <w:w w:val="85"/>
        </w:rPr>
        <w:t>Apple</w:t>
      </w:r>
      <w:r>
        <w:rPr>
          <w:spacing w:val="-38"/>
          <w:w w:val="85"/>
        </w:rPr>
        <w:t> </w:t>
      </w:r>
      <w:r>
        <w:rPr>
          <w:w w:val="85"/>
        </w:rPr>
        <w:t>Rose</w:t>
      </w:r>
      <w:r>
        <w:rPr>
          <w:spacing w:val="-39"/>
          <w:w w:val="85"/>
        </w:rPr>
        <w:t> </w:t>
      </w:r>
      <w:r>
        <w:rPr>
          <w:w w:val="85"/>
        </w:rPr>
        <w:t>Balanon</w:t>
      </w:r>
      <w:r>
        <w:rPr>
          <w:w w:val="85"/>
          <w:position w:val="8"/>
          <w:sz w:val="14"/>
        </w:rPr>
        <w:t>1</w:t>
      </w:r>
      <w:r>
        <w:rPr>
          <w:w w:val="85"/>
        </w:rPr>
        <w:t>|Samantha</w:t>
      </w:r>
      <w:r>
        <w:rPr>
          <w:spacing w:val="-40"/>
          <w:w w:val="85"/>
        </w:rPr>
        <w:t> </w:t>
      </w:r>
      <w:r>
        <w:rPr>
          <w:w w:val="85"/>
        </w:rPr>
        <w:t>Dhenielle</w:t>
      </w:r>
      <w:r>
        <w:rPr>
          <w:spacing w:val="-37"/>
          <w:w w:val="85"/>
        </w:rPr>
        <w:t> </w:t>
      </w:r>
      <w:r>
        <w:rPr>
          <w:w w:val="85"/>
        </w:rPr>
        <w:t>Jomarie</w:t>
      </w:r>
      <w:r>
        <w:rPr>
          <w:spacing w:val="-38"/>
          <w:w w:val="85"/>
        </w:rPr>
        <w:t> </w:t>
      </w:r>
      <w:r>
        <w:rPr>
          <w:w w:val="85"/>
        </w:rPr>
        <w:t>Costales</w:t>
      </w:r>
      <w:r>
        <w:rPr>
          <w:w w:val="85"/>
          <w:position w:val="8"/>
          <w:sz w:val="14"/>
        </w:rPr>
        <w:t>1</w:t>
      </w:r>
      <w:r>
        <w:rPr>
          <w:w w:val="85"/>
        </w:rPr>
        <w:t>|Mariano</w:t>
      </w:r>
      <w:r>
        <w:rPr>
          <w:spacing w:val="-38"/>
          <w:w w:val="85"/>
        </w:rPr>
        <w:t> </w:t>
      </w:r>
      <w:r>
        <w:rPr>
          <w:w w:val="85"/>
        </w:rPr>
        <w:t>Rafael</w:t>
      </w:r>
      <w:r>
        <w:rPr>
          <w:spacing w:val="-39"/>
          <w:w w:val="85"/>
        </w:rPr>
        <w:t> </w:t>
      </w:r>
      <w:r>
        <w:rPr>
          <w:w w:val="85"/>
        </w:rPr>
        <w:t>Florentino</w:t>
      </w:r>
      <w:r>
        <w:rPr>
          <w:w w:val="85"/>
          <w:position w:val="8"/>
          <w:sz w:val="14"/>
        </w:rPr>
        <w:t>1</w:t>
      </w:r>
      <w:r>
        <w:rPr>
          <w:w w:val="85"/>
        </w:rPr>
        <w:t>| </w:t>
      </w:r>
      <w:r>
        <w:rPr>
          <w:w w:val="95"/>
        </w:rPr>
        <w:t>Marjurie</w:t>
      </w:r>
      <w:r>
        <w:rPr>
          <w:spacing w:val="-55"/>
          <w:w w:val="95"/>
        </w:rPr>
        <w:t> </w:t>
      </w:r>
      <w:r>
        <w:rPr>
          <w:w w:val="95"/>
        </w:rPr>
        <w:t>Orine</w:t>
      </w:r>
      <w:r>
        <w:rPr>
          <w:spacing w:val="-55"/>
          <w:w w:val="95"/>
        </w:rPr>
        <w:t> </w:t>
      </w:r>
      <w:r>
        <w:rPr>
          <w:w w:val="95"/>
        </w:rPr>
        <w:t>Lopez</w:t>
      </w:r>
      <w:r>
        <w:rPr>
          <w:w w:val="95"/>
          <w:position w:val="8"/>
          <w:sz w:val="14"/>
        </w:rPr>
        <w:t>1</w:t>
      </w:r>
      <w:r>
        <w:rPr>
          <w:w w:val="95"/>
        </w:rPr>
        <w:t>|</w:t>
      </w:r>
      <w:r>
        <w:rPr>
          <w:spacing w:val="-57"/>
          <w:w w:val="95"/>
        </w:rPr>
        <w:t> </w:t>
      </w:r>
      <w:r>
        <w:rPr>
          <w:w w:val="95"/>
          <w:position w:val="8"/>
          <w:sz w:val="14"/>
        </w:rPr>
        <w:t>1</w:t>
      </w:r>
      <w:r>
        <w:rPr>
          <w:spacing w:val="-33"/>
          <w:w w:val="95"/>
          <w:position w:val="8"/>
          <w:sz w:val="14"/>
        </w:rPr>
        <w:t> </w:t>
      </w:r>
      <w:r>
        <w:rPr>
          <w:w w:val="95"/>
        </w:rPr>
        <w:t>Raessa</w:t>
      </w:r>
      <w:r>
        <w:rPr>
          <w:spacing w:val="-56"/>
          <w:w w:val="95"/>
        </w:rPr>
        <w:t> </w:t>
      </w:r>
      <w:r>
        <w:rPr>
          <w:w w:val="95"/>
        </w:rPr>
        <w:t>Gayle</w:t>
      </w:r>
      <w:r>
        <w:rPr>
          <w:spacing w:val="-55"/>
          <w:w w:val="95"/>
        </w:rPr>
        <w:t> </w:t>
      </w:r>
      <w:r>
        <w:rPr>
          <w:w w:val="95"/>
        </w:rPr>
        <w:t>Valmonte</w:t>
      </w:r>
      <w:r>
        <w:rPr>
          <w:w w:val="95"/>
          <w:position w:val="8"/>
          <w:sz w:val="14"/>
        </w:rPr>
        <w:t>1</w:t>
      </w:r>
      <w:r>
        <w:rPr>
          <w:w w:val="95"/>
        </w:rPr>
        <w:t>|</w:t>
      </w:r>
      <w:r>
        <w:rPr>
          <w:spacing w:val="-56"/>
          <w:w w:val="95"/>
        </w:rPr>
        <w:t> </w:t>
      </w:r>
      <w:r>
        <w:rPr>
          <w:w w:val="95"/>
        </w:rPr>
        <w:t>Goldame</w:t>
      </w:r>
      <w:r>
        <w:rPr>
          <w:spacing w:val="-55"/>
          <w:w w:val="95"/>
        </w:rPr>
        <w:t> </w:t>
      </w:r>
      <w:r>
        <w:rPr>
          <w:w w:val="95"/>
        </w:rPr>
        <w:t>Yapit</w:t>
      </w:r>
      <w:r>
        <w:rPr>
          <w:w w:val="95"/>
          <w:position w:val="8"/>
          <w:sz w:val="14"/>
        </w:rPr>
        <w:t>1</w:t>
      </w:r>
    </w:p>
    <w:p>
      <w:pPr>
        <w:pStyle w:val="BodyText"/>
        <w:spacing w:line="249" w:lineRule="auto" w:before="237"/>
        <w:ind w:left="900" w:right="917"/>
        <w:jc w:val="center"/>
        <w:rPr>
          <w:sz w:val="14"/>
        </w:rPr>
      </w:pPr>
      <w:r>
        <w:rPr>
          <w:w w:val="85"/>
        </w:rPr>
        <w:t>Ma.</w:t>
      </w:r>
      <w:r>
        <w:rPr>
          <w:spacing w:val="-48"/>
          <w:w w:val="85"/>
        </w:rPr>
        <w:t> </w:t>
      </w:r>
      <w:r>
        <w:rPr>
          <w:w w:val="85"/>
        </w:rPr>
        <w:t>Veronica</w:t>
      </w:r>
      <w:r>
        <w:rPr>
          <w:spacing w:val="-47"/>
          <w:w w:val="85"/>
        </w:rPr>
        <w:t> </w:t>
      </w:r>
      <w:r>
        <w:rPr>
          <w:w w:val="85"/>
        </w:rPr>
        <w:t>Balatero</w:t>
      </w:r>
      <w:r>
        <w:rPr>
          <w:w w:val="85"/>
          <w:position w:val="8"/>
          <w:sz w:val="14"/>
        </w:rPr>
        <w:t>2</w:t>
      </w:r>
      <w:r>
        <w:rPr>
          <w:w w:val="85"/>
        </w:rPr>
        <w:t>|</w:t>
      </w:r>
      <w:r>
        <w:rPr>
          <w:spacing w:val="-48"/>
          <w:w w:val="85"/>
        </w:rPr>
        <w:t> </w:t>
      </w:r>
      <w:r>
        <w:rPr>
          <w:w w:val="85"/>
        </w:rPr>
        <w:t>Noel</w:t>
      </w:r>
      <w:r>
        <w:rPr>
          <w:spacing w:val="-48"/>
          <w:w w:val="85"/>
        </w:rPr>
        <w:t> </w:t>
      </w:r>
      <w:r>
        <w:rPr>
          <w:w w:val="85"/>
        </w:rPr>
        <w:t>Castañeda</w:t>
      </w:r>
      <w:r>
        <w:rPr>
          <w:w w:val="85"/>
          <w:position w:val="8"/>
          <w:sz w:val="14"/>
        </w:rPr>
        <w:t>2</w:t>
      </w:r>
      <w:r>
        <w:rPr>
          <w:spacing w:val="-27"/>
          <w:w w:val="85"/>
          <w:position w:val="8"/>
          <w:sz w:val="14"/>
        </w:rPr>
        <w:t> </w:t>
      </w:r>
      <w:r>
        <w:rPr>
          <w:w w:val="85"/>
        </w:rPr>
        <w:t>|</w:t>
      </w:r>
      <w:r>
        <w:rPr>
          <w:spacing w:val="-48"/>
          <w:w w:val="85"/>
        </w:rPr>
        <w:t> </w:t>
      </w:r>
      <w:r>
        <w:rPr>
          <w:w w:val="85"/>
        </w:rPr>
        <w:t>Alvin</w:t>
      </w:r>
      <w:r>
        <w:rPr>
          <w:spacing w:val="-47"/>
          <w:w w:val="85"/>
        </w:rPr>
        <w:t> </w:t>
      </w:r>
      <w:r>
        <w:rPr>
          <w:w w:val="85"/>
        </w:rPr>
        <w:t>Fasuyang</w:t>
      </w:r>
      <w:r>
        <w:rPr>
          <w:w w:val="85"/>
          <w:position w:val="8"/>
          <w:sz w:val="14"/>
        </w:rPr>
        <w:t>2</w:t>
      </w:r>
      <w:r>
        <w:rPr>
          <w:w w:val="85"/>
        </w:rPr>
        <w:t>|</w:t>
      </w:r>
      <w:r>
        <w:rPr>
          <w:spacing w:val="-48"/>
          <w:w w:val="85"/>
        </w:rPr>
        <w:t> </w:t>
      </w:r>
      <w:r>
        <w:rPr>
          <w:w w:val="85"/>
        </w:rPr>
        <w:t>Hilmer</w:t>
      </w:r>
      <w:r>
        <w:rPr>
          <w:spacing w:val="-47"/>
          <w:w w:val="85"/>
        </w:rPr>
        <w:t> </w:t>
      </w:r>
      <w:r>
        <w:rPr>
          <w:w w:val="85"/>
        </w:rPr>
        <w:t>Fernandez</w:t>
      </w:r>
      <w:r>
        <w:rPr>
          <w:w w:val="85"/>
          <w:position w:val="8"/>
          <w:sz w:val="14"/>
        </w:rPr>
        <w:t>2</w:t>
      </w:r>
      <w:r>
        <w:rPr>
          <w:spacing w:val="-29"/>
          <w:w w:val="85"/>
          <w:position w:val="8"/>
          <w:sz w:val="14"/>
        </w:rPr>
        <w:t> </w:t>
      </w:r>
      <w:r>
        <w:rPr>
          <w:w w:val="85"/>
        </w:rPr>
        <w:t>| </w:t>
      </w:r>
      <w:r>
        <w:rPr>
          <w:w w:val="90"/>
        </w:rPr>
        <w:t>Antonette</w:t>
      </w:r>
      <w:r>
        <w:rPr>
          <w:spacing w:val="-34"/>
          <w:w w:val="90"/>
        </w:rPr>
        <w:t> </w:t>
      </w:r>
      <w:r>
        <w:rPr>
          <w:w w:val="90"/>
        </w:rPr>
        <w:t>Ongngad</w:t>
      </w:r>
      <w:r>
        <w:rPr>
          <w:w w:val="90"/>
          <w:position w:val="8"/>
          <w:sz w:val="14"/>
        </w:rPr>
        <w:t>2</w:t>
      </w:r>
      <w:r>
        <w:rPr>
          <w:w w:val="90"/>
        </w:rPr>
        <w:t>|</w:t>
      </w:r>
      <w:r>
        <w:rPr>
          <w:spacing w:val="-35"/>
          <w:w w:val="90"/>
        </w:rPr>
        <w:t> </w:t>
      </w:r>
      <w:r>
        <w:rPr>
          <w:w w:val="90"/>
        </w:rPr>
        <w:t>Eric</w:t>
      </w:r>
      <w:r>
        <w:rPr>
          <w:spacing w:val="-35"/>
          <w:w w:val="90"/>
        </w:rPr>
        <w:t> </w:t>
      </w:r>
      <w:r>
        <w:rPr>
          <w:w w:val="90"/>
        </w:rPr>
        <w:t>Ragpala</w:t>
      </w:r>
      <w:r>
        <w:rPr>
          <w:w w:val="90"/>
          <w:position w:val="8"/>
          <w:sz w:val="14"/>
        </w:rPr>
        <w:t>2</w:t>
      </w:r>
    </w:p>
    <w:p>
      <w:pPr>
        <w:pStyle w:val="BodyText"/>
        <w:spacing w:before="6"/>
      </w:pPr>
    </w:p>
    <w:p>
      <w:pPr>
        <w:pStyle w:val="BodyText"/>
        <w:spacing w:line="249" w:lineRule="auto" w:before="1"/>
        <w:ind w:left="3118" w:right="3141"/>
        <w:jc w:val="center"/>
      </w:pPr>
      <w:hyperlink r:id="rId5">
        <w:r>
          <w:rPr>
            <w:color w:val="1154CC"/>
            <w:w w:val="80"/>
            <w:u w:val="single" w:color="1154CC"/>
          </w:rPr>
          <w:t>raessagayle.valmonte@lorma.edu</w:t>
        </w:r>
      </w:hyperlink>
      <w:r>
        <w:rPr>
          <w:color w:val="1154CC"/>
          <w:w w:val="80"/>
        </w:rPr>
        <w:t> </w:t>
      </w:r>
      <w:hyperlink r:id="rId6">
        <w:r>
          <w:rPr>
            <w:color w:val="1154CC"/>
            <w:w w:val="90"/>
            <w:u w:val="single" w:color="1154CC"/>
          </w:rPr>
          <w:t>goldame.yapit@lorma.edu</w:t>
        </w:r>
      </w:hyperlink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7" w:lineRule="auto" w:before="95"/>
        <w:ind w:left="100" w:right="112"/>
        <w:jc w:val="both"/>
      </w:pPr>
      <w:r>
        <w:rPr>
          <w:rFonts w:ascii="Trebuchet MS"/>
          <w:b/>
          <w:color w:val="040404"/>
          <w:w w:val="90"/>
        </w:rPr>
        <w:t>Abstract:</w:t>
      </w:r>
      <w:r>
        <w:rPr>
          <w:rFonts w:ascii="Trebuchet MS"/>
          <w:b/>
          <w:color w:val="040404"/>
          <w:spacing w:val="-15"/>
          <w:w w:val="90"/>
        </w:rPr>
        <w:t> </w:t>
      </w:r>
      <w:r>
        <w:rPr>
          <w:color w:val="040404"/>
          <w:w w:val="90"/>
        </w:rPr>
        <w:t>In</w:t>
      </w:r>
      <w:r>
        <w:rPr>
          <w:color w:val="040404"/>
          <w:spacing w:val="-25"/>
          <w:w w:val="90"/>
        </w:rPr>
        <w:t> </w:t>
      </w:r>
      <w:r>
        <w:rPr>
          <w:color w:val="040404"/>
          <w:w w:val="90"/>
        </w:rPr>
        <w:t>the</w:t>
      </w:r>
      <w:r>
        <w:rPr>
          <w:color w:val="040404"/>
          <w:spacing w:val="-25"/>
          <w:w w:val="90"/>
        </w:rPr>
        <w:t> </w:t>
      </w:r>
      <w:r>
        <w:rPr>
          <w:color w:val="040404"/>
          <w:w w:val="90"/>
        </w:rPr>
        <w:t>period</w:t>
      </w:r>
      <w:r>
        <w:rPr>
          <w:color w:val="040404"/>
          <w:spacing w:val="-26"/>
          <w:w w:val="90"/>
        </w:rPr>
        <w:t> </w:t>
      </w:r>
      <w:r>
        <w:rPr>
          <w:color w:val="040404"/>
          <w:w w:val="90"/>
        </w:rPr>
        <w:t>of</w:t>
      </w:r>
      <w:r>
        <w:rPr>
          <w:color w:val="040404"/>
          <w:spacing w:val="-24"/>
          <w:w w:val="90"/>
        </w:rPr>
        <w:t> </w:t>
      </w:r>
      <w:r>
        <w:rPr>
          <w:color w:val="040404"/>
          <w:w w:val="90"/>
        </w:rPr>
        <w:t>the</w:t>
      </w:r>
      <w:r>
        <w:rPr>
          <w:color w:val="040404"/>
          <w:spacing w:val="-25"/>
          <w:w w:val="90"/>
        </w:rPr>
        <w:t> </w:t>
      </w:r>
      <w:r>
        <w:rPr>
          <w:color w:val="040404"/>
          <w:w w:val="90"/>
        </w:rPr>
        <w:t>COVID-19</w:t>
      </w:r>
      <w:r>
        <w:rPr>
          <w:color w:val="040404"/>
          <w:spacing w:val="-25"/>
          <w:w w:val="90"/>
        </w:rPr>
        <w:t> </w:t>
      </w:r>
      <w:r>
        <w:rPr>
          <w:color w:val="040404"/>
          <w:w w:val="90"/>
        </w:rPr>
        <w:t>pandemic,</w:t>
      </w:r>
      <w:r>
        <w:rPr>
          <w:color w:val="040404"/>
          <w:spacing w:val="-25"/>
          <w:w w:val="90"/>
        </w:rPr>
        <w:t> </w:t>
      </w:r>
      <w:r>
        <w:rPr>
          <w:color w:val="040404"/>
          <w:w w:val="90"/>
        </w:rPr>
        <w:t>alternative</w:t>
      </w:r>
      <w:r>
        <w:rPr>
          <w:color w:val="040404"/>
          <w:spacing w:val="-25"/>
          <w:w w:val="90"/>
        </w:rPr>
        <w:t> </w:t>
      </w:r>
      <w:r>
        <w:rPr>
          <w:color w:val="040404"/>
          <w:w w:val="90"/>
        </w:rPr>
        <w:t>educational</w:t>
      </w:r>
      <w:r>
        <w:rPr>
          <w:color w:val="040404"/>
          <w:spacing w:val="-26"/>
          <w:w w:val="90"/>
        </w:rPr>
        <w:t> </w:t>
      </w:r>
      <w:r>
        <w:rPr>
          <w:color w:val="040404"/>
          <w:w w:val="90"/>
        </w:rPr>
        <w:t>processes</w:t>
      </w:r>
      <w:r>
        <w:rPr>
          <w:color w:val="040404"/>
          <w:spacing w:val="-26"/>
          <w:w w:val="90"/>
        </w:rPr>
        <w:t> </w:t>
      </w:r>
      <w:r>
        <w:rPr>
          <w:color w:val="040404"/>
          <w:w w:val="90"/>
        </w:rPr>
        <w:t>are executed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to</w:t>
      </w:r>
      <w:r>
        <w:rPr>
          <w:color w:val="040404"/>
          <w:spacing w:val="-55"/>
          <w:w w:val="90"/>
        </w:rPr>
        <w:t> </w:t>
      </w:r>
      <w:r>
        <w:rPr>
          <w:color w:val="040404"/>
          <w:w w:val="90"/>
        </w:rPr>
        <w:t>adapt</w:t>
      </w:r>
      <w:r>
        <w:rPr>
          <w:color w:val="040404"/>
          <w:spacing w:val="-55"/>
          <w:w w:val="90"/>
        </w:rPr>
        <w:t> </w:t>
      </w:r>
      <w:r>
        <w:rPr>
          <w:color w:val="040404"/>
          <w:w w:val="90"/>
        </w:rPr>
        <w:t>to</w:t>
      </w:r>
      <w:r>
        <w:rPr>
          <w:color w:val="040404"/>
          <w:spacing w:val="-54"/>
          <w:w w:val="90"/>
        </w:rPr>
        <w:t> </w:t>
      </w:r>
      <w:r>
        <w:rPr>
          <w:color w:val="040404"/>
          <w:w w:val="90"/>
        </w:rPr>
        <w:t>the</w:t>
      </w:r>
      <w:r>
        <w:rPr>
          <w:color w:val="040404"/>
          <w:spacing w:val="-55"/>
          <w:w w:val="90"/>
        </w:rPr>
        <w:t> </w:t>
      </w:r>
      <w:r>
        <w:rPr>
          <w:color w:val="040404"/>
          <w:w w:val="90"/>
        </w:rPr>
        <w:t>current</w:t>
      </w:r>
      <w:r>
        <w:rPr>
          <w:color w:val="040404"/>
          <w:spacing w:val="-55"/>
          <w:w w:val="90"/>
        </w:rPr>
        <w:t> </w:t>
      </w:r>
      <w:r>
        <w:rPr>
          <w:color w:val="040404"/>
          <w:w w:val="90"/>
        </w:rPr>
        <w:t>circumstance,</w:t>
      </w:r>
      <w:r>
        <w:rPr>
          <w:color w:val="040404"/>
          <w:spacing w:val="-55"/>
          <w:w w:val="90"/>
        </w:rPr>
        <w:t> </w:t>
      </w:r>
      <w:r>
        <w:rPr>
          <w:color w:val="040404"/>
          <w:w w:val="90"/>
        </w:rPr>
        <w:t>pushing</w:t>
      </w:r>
      <w:r>
        <w:rPr>
          <w:color w:val="040404"/>
          <w:spacing w:val="-55"/>
          <w:w w:val="90"/>
        </w:rPr>
        <w:t> </w:t>
      </w:r>
      <w:r>
        <w:rPr>
          <w:color w:val="040404"/>
          <w:w w:val="90"/>
        </w:rPr>
        <w:t>academic</w:t>
      </w:r>
      <w:r>
        <w:rPr>
          <w:color w:val="040404"/>
          <w:spacing w:val="-55"/>
          <w:w w:val="90"/>
        </w:rPr>
        <w:t> </w:t>
      </w:r>
      <w:r>
        <w:rPr>
          <w:color w:val="040404"/>
          <w:w w:val="90"/>
        </w:rPr>
        <w:t>institutions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to</w:t>
      </w:r>
      <w:r>
        <w:rPr>
          <w:color w:val="040404"/>
          <w:spacing w:val="-55"/>
          <w:w w:val="90"/>
        </w:rPr>
        <w:t> </w:t>
      </w:r>
      <w:r>
        <w:rPr>
          <w:color w:val="040404"/>
          <w:w w:val="90"/>
        </w:rPr>
        <w:t>resort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to</w:t>
      </w:r>
      <w:r>
        <w:rPr>
          <w:color w:val="040404"/>
          <w:spacing w:val="-54"/>
          <w:w w:val="90"/>
        </w:rPr>
        <w:t> </w:t>
      </w:r>
      <w:r>
        <w:rPr>
          <w:color w:val="040404"/>
          <w:w w:val="90"/>
        </w:rPr>
        <w:t>an </w:t>
      </w:r>
      <w:r>
        <w:rPr>
          <w:color w:val="040404"/>
          <w:w w:val="85"/>
        </w:rPr>
        <w:t>alternative</w:t>
      </w:r>
      <w:r>
        <w:rPr>
          <w:color w:val="040404"/>
          <w:spacing w:val="-16"/>
          <w:w w:val="85"/>
        </w:rPr>
        <w:t> </w:t>
      </w:r>
      <w:r>
        <w:rPr>
          <w:color w:val="040404"/>
          <w:w w:val="85"/>
        </w:rPr>
        <w:t>learning</w:t>
      </w:r>
      <w:r>
        <w:rPr>
          <w:color w:val="040404"/>
          <w:spacing w:val="-18"/>
          <w:w w:val="85"/>
        </w:rPr>
        <w:t> </w:t>
      </w:r>
      <w:r>
        <w:rPr>
          <w:color w:val="040404"/>
          <w:w w:val="85"/>
        </w:rPr>
        <w:t>method.</w:t>
      </w:r>
      <w:r>
        <w:rPr>
          <w:color w:val="040404"/>
          <w:spacing w:val="-16"/>
          <w:w w:val="85"/>
        </w:rPr>
        <w:t> </w:t>
      </w:r>
      <w:r>
        <w:rPr>
          <w:color w:val="040404"/>
          <w:w w:val="85"/>
        </w:rPr>
        <w:t>In</w:t>
      </w:r>
      <w:r>
        <w:rPr>
          <w:color w:val="040404"/>
          <w:spacing w:val="-17"/>
          <w:w w:val="85"/>
        </w:rPr>
        <w:t> </w:t>
      </w:r>
      <w:r>
        <w:rPr>
          <w:color w:val="040404"/>
          <w:w w:val="85"/>
        </w:rPr>
        <w:t>comparison</w:t>
      </w:r>
      <w:r>
        <w:rPr>
          <w:color w:val="040404"/>
          <w:spacing w:val="-16"/>
          <w:w w:val="85"/>
        </w:rPr>
        <w:t> </w:t>
      </w:r>
      <w:r>
        <w:rPr>
          <w:color w:val="040404"/>
          <w:w w:val="85"/>
        </w:rPr>
        <w:t>to</w:t>
      </w:r>
      <w:r>
        <w:rPr>
          <w:color w:val="040404"/>
          <w:spacing w:val="-16"/>
          <w:w w:val="85"/>
        </w:rPr>
        <w:t> </w:t>
      </w:r>
      <w:r>
        <w:rPr>
          <w:color w:val="040404"/>
          <w:w w:val="85"/>
        </w:rPr>
        <w:t>the</w:t>
      </w:r>
      <w:r>
        <w:rPr>
          <w:color w:val="040404"/>
          <w:spacing w:val="-15"/>
          <w:w w:val="85"/>
        </w:rPr>
        <w:t> </w:t>
      </w:r>
      <w:r>
        <w:rPr>
          <w:color w:val="040404"/>
          <w:w w:val="85"/>
        </w:rPr>
        <w:t>conventional</w:t>
      </w:r>
      <w:r>
        <w:rPr>
          <w:color w:val="040404"/>
          <w:spacing w:val="-18"/>
          <w:w w:val="85"/>
        </w:rPr>
        <w:t> </w:t>
      </w:r>
      <w:r>
        <w:rPr>
          <w:color w:val="040404"/>
          <w:w w:val="85"/>
        </w:rPr>
        <w:t>methods</w:t>
      </w:r>
      <w:r>
        <w:rPr>
          <w:color w:val="040404"/>
          <w:spacing w:val="-17"/>
          <w:w w:val="85"/>
        </w:rPr>
        <w:t> </w:t>
      </w:r>
      <w:r>
        <w:rPr>
          <w:color w:val="040404"/>
          <w:w w:val="85"/>
        </w:rPr>
        <w:t>of</w:t>
      </w:r>
      <w:r>
        <w:rPr>
          <w:color w:val="040404"/>
          <w:spacing w:val="-16"/>
          <w:w w:val="85"/>
        </w:rPr>
        <w:t> </w:t>
      </w:r>
      <w:r>
        <w:rPr>
          <w:color w:val="040404"/>
          <w:w w:val="85"/>
        </w:rPr>
        <w:t>teaching,</w:t>
      </w:r>
      <w:r>
        <w:rPr>
          <w:color w:val="040404"/>
          <w:spacing w:val="47"/>
          <w:w w:val="85"/>
        </w:rPr>
        <w:t> </w:t>
      </w:r>
      <w:r>
        <w:rPr>
          <w:color w:val="040404"/>
          <w:w w:val="85"/>
        </w:rPr>
        <w:t>online </w:t>
      </w:r>
      <w:r>
        <w:rPr>
          <w:color w:val="040404"/>
          <w:w w:val="95"/>
        </w:rPr>
        <w:t>learning</w:t>
      </w:r>
      <w:r>
        <w:rPr>
          <w:color w:val="040404"/>
          <w:spacing w:val="-25"/>
          <w:w w:val="95"/>
        </w:rPr>
        <w:t> </w:t>
      </w:r>
      <w:r>
        <w:rPr>
          <w:color w:val="040404"/>
          <w:w w:val="95"/>
        </w:rPr>
        <w:t>with</w:t>
      </w:r>
      <w:r>
        <w:rPr>
          <w:color w:val="040404"/>
          <w:spacing w:val="-24"/>
          <w:w w:val="95"/>
        </w:rPr>
        <w:t> </w:t>
      </w:r>
      <w:r>
        <w:rPr>
          <w:color w:val="040404"/>
          <w:w w:val="95"/>
        </w:rPr>
        <w:t>the</w:t>
      </w:r>
      <w:r>
        <w:rPr>
          <w:color w:val="040404"/>
          <w:spacing w:val="-24"/>
          <w:w w:val="95"/>
        </w:rPr>
        <w:t> </w:t>
      </w:r>
      <w:r>
        <w:rPr>
          <w:color w:val="040404"/>
          <w:w w:val="95"/>
        </w:rPr>
        <w:t>help</w:t>
      </w:r>
      <w:r>
        <w:rPr>
          <w:color w:val="040404"/>
          <w:spacing w:val="-26"/>
          <w:w w:val="95"/>
        </w:rPr>
        <w:t> </w:t>
      </w:r>
      <w:r>
        <w:rPr>
          <w:color w:val="040404"/>
          <w:w w:val="95"/>
        </w:rPr>
        <w:t>of</w:t>
      </w:r>
      <w:r>
        <w:rPr>
          <w:color w:val="040404"/>
          <w:spacing w:val="-1"/>
          <w:w w:val="95"/>
        </w:rPr>
        <w:t> </w:t>
      </w:r>
      <w:r>
        <w:rPr>
          <w:color w:val="040404"/>
          <w:w w:val="95"/>
        </w:rPr>
        <w:t>the</w:t>
      </w:r>
      <w:r>
        <w:rPr>
          <w:color w:val="040404"/>
          <w:spacing w:val="-24"/>
          <w:w w:val="95"/>
        </w:rPr>
        <w:t> </w:t>
      </w:r>
      <w:r>
        <w:rPr>
          <w:color w:val="040404"/>
          <w:w w:val="95"/>
        </w:rPr>
        <w:t>Internet</w:t>
      </w:r>
      <w:r>
        <w:rPr>
          <w:color w:val="040404"/>
          <w:spacing w:val="-25"/>
          <w:w w:val="95"/>
        </w:rPr>
        <w:t> </w:t>
      </w:r>
      <w:r>
        <w:rPr>
          <w:color w:val="040404"/>
          <w:w w:val="95"/>
        </w:rPr>
        <w:t>adversely</w:t>
      </w:r>
      <w:r>
        <w:rPr>
          <w:color w:val="040404"/>
          <w:spacing w:val="-24"/>
          <w:w w:val="95"/>
        </w:rPr>
        <w:t> </w:t>
      </w:r>
      <w:r>
        <w:rPr>
          <w:color w:val="040404"/>
          <w:w w:val="95"/>
        </w:rPr>
        <w:t>affects</w:t>
      </w:r>
      <w:r>
        <w:rPr>
          <w:color w:val="040404"/>
          <w:spacing w:val="-25"/>
          <w:w w:val="95"/>
        </w:rPr>
        <w:t> </w:t>
      </w:r>
      <w:r>
        <w:rPr>
          <w:color w:val="040404"/>
          <w:w w:val="95"/>
        </w:rPr>
        <w:t>students</w:t>
      </w:r>
      <w:r>
        <w:rPr>
          <w:color w:val="040404"/>
          <w:spacing w:val="-24"/>
          <w:w w:val="95"/>
        </w:rPr>
        <w:t> </w:t>
      </w:r>
      <w:r>
        <w:rPr>
          <w:color w:val="040404"/>
          <w:w w:val="95"/>
        </w:rPr>
        <w:t>and</w:t>
      </w:r>
      <w:r>
        <w:rPr>
          <w:color w:val="040404"/>
          <w:spacing w:val="-24"/>
          <w:w w:val="95"/>
        </w:rPr>
        <w:t> </w:t>
      </w:r>
      <w:r>
        <w:rPr>
          <w:color w:val="040404"/>
          <w:w w:val="95"/>
        </w:rPr>
        <w:t>their</w:t>
      </w:r>
      <w:r>
        <w:rPr>
          <w:color w:val="040404"/>
          <w:spacing w:val="-24"/>
          <w:w w:val="95"/>
        </w:rPr>
        <w:t> </w:t>
      </w:r>
      <w:r>
        <w:rPr>
          <w:color w:val="040404"/>
          <w:w w:val="95"/>
        </w:rPr>
        <w:t>academic </w:t>
      </w:r>
      <w:r>
        <w:rPr>
          <w:color w:val="040404"/>
          <w:w w:val="90"/>
        </w:rPr>
        <w:t>performance.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A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decline</w:t>
      </w:r>
      <w:r>
        <w:rPr>
          <w:color w:val="040404"/>
          <w:spacing w:val="-57"/>
          <w:w w:val="90"/>
        </w:rPr>
        <w:t> </w:t>
      </w:r>
      <w:r>
        <w:rPr>
          <w:color w:val="040404"/>
          <w:w w:val="90"/>
        </w:rPr>
        <w:t>in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productivity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rates</w:t>
      </w:r>
      <w:r>
        <w:rPr>
          <w:color w:val="040404"/>
          <w:spacing w:val="-57"/>
          <w:w w:val="90"/>
        </w:rPr>
        <w:t> </w:t>
      </w:r>
      <w:r>
        <w:rPr>
          <w:color w:val="040404"/>
          <w:w w:val="90"/>
        </w:rPr>
        <w:t>can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be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attributable</w:t>
      </w:r>
      <w:r>
        <w:rPr>
          <w:color w:val="040404"/>
          <w:spacing w:val="-55"/>
          <w:w w:val="90"/>
        </w:rPr>
        <w:t> </w:t>
      </w:r>
      <w:r>
        <w:rPr>
          <w:color w:val="040404"/>
          <w:w w:val="90"/>
        </w:rPr>
        <w:t>to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internet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addiction</w:t>
      </w:r>
      <w:r>
        <w:rPr>
          <w:color w:val="040404"/>
          <w:spacing w:val="-56"/>
          <w:w w:val="90"/>
        </w:rPr>
        <w:t> </w:t>
      </w:r>
      <w:r>
        <w:rPr>
          <w:color w:val="040404"/>
          <w:w w:val="90"/>
        </w:rPr>
        <w:t>and</w:t>
      </w:r>
      <w:r>
        <w:rPr>
          <w:color w:val="040404"/>
          <w:spacing w:val="-57"/>
          <w:w w:val="90"/>
        </w:rPr>
        <w:t> </w:t>
      </w:r>
      <w:r>
        <w:rPr>
          <w:color w:val="040404"/>
          <w:w w:val="90"/>
        </w:rPr>
        <w:t>the </w:t>
      </w:r>
      <w:r>
        <w:rPr>
          <w:color w:val="040404"/>
          <w:w w:val="85"/>
        </w:rPr>
        <w:t>said</w:t>
      </w:r>
      <w:r>
        <w:rPr>
          <w:color w:val="040404"/>
          <w:spacing w:val="-38"/>
          <w:w w:val="85"/>
        </w:rPr>
        <w:t> </w:t>
      </w:r>
      <w:r>
        <w:rPr>
          <w:color w:val="040404"/>
          <w:w w:val="85"/>
        </w:rPr>
        <w:t>decrease</w:t>
      </w:r>
      <w:r>
        <w:rPr>
          <w:color w:val="040404"/>
          <w:spacing w:val="-36"/>
          <w:w w:val="85"/>
        </w:rPr>
        <w:t> </w:t>
      </w:r>
      <w:r>
        <w:rPr>
          <w:color w:val="040404"/>
          <w:w w:val="85"/>
        </w:rPr>
        <w:t>in</w:t>
      </w:r>
      <w:r>
        <w:rPr>
          <w:color w:val="040404"/>
          <w:spacing w:val="-36"/>
          <w:w w:val="85"/>
        </w:rPr>
        <w:t> </w:t>
      </w:r>
      <w:r>
        <w:rPr>
          <w:color w:val="040404"/>
          <w:w w:val="85"/>
        </w:rPr>
        <w:t>academic</w:t>
      </w:r>
      <w:r>
        <w:rPr>
          <w:color w:val="040404"/>
          <w:spacing w:val="-38"/>
          <w:w w:val="85"/>
        </w:rPr>
        <w:t> </w:t>
      </w:r>
      <w:r>
        <w:rPr>
          <w:color w:val="040404"/>
          <w:w w:val="85"/>
        </w:rPr>
        <w:t>productivity</w:t>
      </w:r>
      <w:r>
        <w:rPr>
          <w:color w:val="040404"/>
          <w:spacing w:val="-36"/>
          <w:w w:val="85"/>
        </w:rPr>
        <w:t> </w:t>
      </w:r>
      <w:r>
        <w:rPr>
          <w:color w:val="040404"/>
          <w:w w:val="85"/>
        </w:rPr>
        <w:t>is</w:t>
      </w:r>
      <w:r>
        <w:rPr>
          <w:color w:val="040404"/>
          <w:spacing w:val="-37"/>
          <w:w w:val="85"/>
        </w:rPr>
        <w:t> </w:t>
      </w:r>
      <w:r>
        <w:rPr>
          <w:color w:val="040404"/>
          <w:w w:val="85"/>
        </w:rPr>
        <w:t>appraised</w:t>
      </w:r>
      <w:r>
        <w:rPr>
          <w:color w:val="040404"/>
          <w:spacing w:val="-38"/>
          <w:w w:val="85"/>
        </w:rPr>
        <w:t> </w:t>
      </w:r>
      <w:r>
        <w:rPr>
          <w:color w:val="040404"/>
          <w:w w:val="85"/>
        </w:rPr>
        <w:t>as</w:t>
      </w:r>
      <w:r>
        <w:rPr>
          <w:color w:val="040404"/>
          <w:spacing w:val="-34"/>
          <w:w w:val="85"/>
        </w:rPr>
        <w:t> </w:t>
      </w:r>
      <w:r>
        <w:rPr>
          <w:color w:val="040404"/>
          <w:w w:val="85"/>
        </w:rPr>
        <w:t>a</w:t>
      </w:r>
      <w:r>
        <w:rPr>
          <w:color w:val="040404"/>
          <w:spacing w:val="-38"/>
          <w:w w:val="85"/>
        </w:rPr>
        <w:t> </w:t>
      </w:r>
      <w:r>
        <w:rPr>
          <w:color w:val="040404"/>
          <w:w w:val="85"/>
        </w:rPr>
        <w:t>semblance</w:t>
      </w:r>
      <w:r>
        <w:rPr>
          <w:color w:val="040404"/>
          <w:spacing w:val="-35"/>
          <w:w w:val="85"/>
        </w:rPr>
        <w:t> </w:t>
      </w:r>
      <w:r>
        <w:rPr>
          <w:color w:val="040404"/>
          <w:w w:val="85"/>
        </w:rPr>
        <w:t>of</w:t>
      </w:r>
      <w:r>
        <w:rPr>
          <w:color w:val="040404"/>
          <w:spacing w:val="-35"/>
          <w:w w:val="85"/>
        </w:rPr>
        <w:t> </w:t>
      </w:r>
      <w:r>
        <w:rPr>
          <w:color w:val="040404"/>
          <w:w w:val="85"/>
        </w:rPr>
        <w:t>procrastination,</w:t>
      </w:r>
      <w:r>
        <w:rPr>
          <w:color w:val="040404"/>
          <w:spacing w:val="-37"/>
          <w:w w:val="85"/>
        </w:rPr>
        <w:t> </w:t>
      </w:r>
      <w:r>
        <w:rPr>
          <w:color w:val="040404"/>
          <w:w w:val="85"/>
        </w:rPr>
        <w:t>pushing </w:t>
      </w:r>
      <w:r>
        <w:rPr>
          <w:color w:val="040404"/>
          <w:w w:val="90"/>
        </w:rPr>
        <w:t>learners</w:t>
      </w:r>
      <w:r>
        <w:rPr>
          <w:color w:val="040404"/>
          <w:spacing w:val="-36"/>
          <w:w w:val="90"/>
        </w:rPr>
        <w:t> </w:t>
      </w:r>
      <w:r>
        <w:rPr>
          <w:color w:val="040404"/>
          <w:w w:val="90"/>
        </w:rPr>
        <w:t>to</w:t>
      </w:r>
      <w:r>
        <w:rPr>
          <w:color w:val="040404"/>
          <w:spacing w:val="-35"/>
          <w:w w:val="90"/>
        </w:rPr>
        <w:t> </w:t>
      </w:r>
      <w:r>
        <w:rPr>
          <w:color w:val="040404"/>
          <w:w w:val="90"/>
        </w:rPr>
        <w:t>take</w:t>
      </w:r>
      <w:r>
        <w:rPr>
          <w:color w:val="040404"/>
          <w:spacing w:val="-37"/>
          <w:w w:val="90"/>
        </w:rPr>
        <w:t> </w:t>
      </w:r>
      <w:r>
        <w:rPr>
          <w:color w:val="040404"/>
          <w:w w:val="90"/>
        </w:rPr>
        <w:t>no</w:t>
      </w:r>
      <w:r>
        <w:rPr>
          <w:color w:val="040404"/>
          <w:spacing w:val="-36"/>
          <w:w w:val="90"/>
        </w:rPr>
        <w:t> </w:t>
      </w:r>
      <w:r>
        <w:rPr>
          <w:color w:val="040404"/>
          <w:w w:val="90"/>
        </w:rPr>
        <w:t>notice</w:t>
      </w:r>
      <w:r>
        <w:rPr>
          <w:color w:val="040404"/>
          <w:spacing w:val="-37"/>
          <w:w w:val="90"/>
        </w:rPr>
        <w:t> </w:t>
      </w:r>
      <w:r>
        <w:rPr>
          <w:color w:val="040404"/>
          <w:w w:val="90"/>
        </w:rPr>
        <w:t>of</w:t>
      </w:r>
      <w:r>
        <w:rPr>
          <w:color w:val="040404"/>
          <w:spacing w:val="-37"/>
          <w:w w:val="90"/>
        </w:rPr>
        <w:t> </w:t>
      </w:r>
      <w:r>
        <w:rPr>
          <w:color w:val="040404"/>
          <w:w w:val="90"/>
        </w:rPr>
        <w:t>their</w:t>
      </w:r>
      <w:r>
        <w:rPr>
          <w:color w:val="040404"/>
          <w:spacing w:val="-37"/>
          <w:w w:val="90"/>
        </w:rPr>
        <w:t> </w:t>
      </w:r>
      <w:r>
        <w:rPr>
          <w:color w:val="040404"/>
          <w:w w:val="90"/>
        </w:rPr>
        <w:t>academic</w:t>
      </w:r>
      <w:r>
        <w:rPr>
          <w:color w:val="040404"/>
          <w:spacing w:val="-36"/>
          <w:w w:val="90"/>
        </w:rPr>
        <w:t> </w:t>
      </w:r>
      <w:r>
        <w:rPr>
          <w:color w:val="040404"/>
          <w:w w:val="90"/>
        </w:rPr>
        <w:t>responsibilities.</w:t>
      </w:r>
      <w:r>
        <w:rPr>
          <w:color w:val="040404"/>
          <w:spacing w:val="-36"/>
          <w:w w:val="90"/>
        </w:rPr>
        <w:t> </w:t>
      </w:r>
      <w:r>
        <w:rPr>
          <w:color w:val="040404"/>
          <w:w w:val="90"/>
        </w:rPr>
        <w:t>This</w:t>
      </w:r>
      <w:r>
        <w:rPr>
          <w:color w:val="040404"/>
          <w:spacing w:val="-38"/>
          <w:w w:val="90"/>
        </w:rPr>
        <w:t> </w:t>
      </w:r>
      <w:r>
        <w:rPr>
          <w:color w:val="040404"/>
          <w:w w:val="90"/>
        </w:rPr>
        <w:t>research</w:t>
      </w:r>
      <w:r>
        <w:rPr>
          <w:color w:val="040404"/>
          <w:spacing w:val="-35"/>
          <w:w w:val="90"/>
        </w:rPr>
        <w:t> </w:t>
      </w:r>
      <w:r>
        <w:rPr>
          <w:color w:val="040404"/>
          <w:w w:val="90"/>
        </w:rPr>
        <w:t>study</w:t>
      </w:r>
      <w:r>
        <w:rPr>
          <w:color w:val="040404"/>
          <w:spacing w:val="-35"/>
          <w:w w:val="90"/>
        </w:rPr>
        <w:t> </w:t>
      </w:r>
      <w:r>
        <w:rPr>
          <w:color w:val="040404"/>
          <w:w w:val="90"/>
        </w:rPr>
        <w:t>strived</w:t>
      </w:r>
      <w:r>
        <w:rPr>
          <w:color w:val="040404"/>
          <w:spacing w:val="-36"/>
          <w:w w:val="90"/>
        </w:rPr>
        <w:t> </w:t>
      </w:r>
      <w:r>
        <w:rPr>
          <w:color w:val="040404"/>
          <w:w w:val="90"/>
        </w:rPr>
        <w:t>to determine</w:t>
      </w:r>
      <w:r>
        <w:rPr>
          <w:color w:val="040404"/>
          <w:spacing w:val="-14"/>
          <w:w w:val="90"/>
        </w:rPr>
        <w:t> </w:t>
      </w:r>
      <w:r>
        <w:rPr>
          <w:color w:val="040404"/>
          <w:w w:val="90"/>
        </w:rPr>
        <w:t>the</w:t>
      </w:r>
      <w:r>
        <w:rPr>
          <w:color w:val="040404"/>
          <w:spacing w:val="-14"/>
          <w:w w:val="90"/>
        </w:rPr>
        <w:t> </w:t>
      </w:r>
      <w:r>
        <w:rPr>
          <w:color w:val="040404"/>
          <w:w w:val="90"/>
        </w:rPr>
        <w:t>academic</w:t>
      </w:r>
      <w:r>
        <w:rPr>
          <w:color w:val="040404"/>
          <w:spacing w:val="-15"/>
          <w:w w:val="90"/>
        </w:rPr>
        <w:t> </w:t>
      </w:r>
      <w:r>
        <w:rPr>
          <w:color w:val="040404"/>
          <w:w w:val="90"/>
        </w:rPr>
        <w:t>learners'</w:t>
      </w:r>
      <w:r>
        <w:rPr>
          <w:color w:val="040404"/>
          <w:spacing w:val="-14"/>
          <w:w w:val="90"/>
        </w:rPr>
        <w:t> </w:t>
      </w:r>
      <w:r>
        <w:rPr>
          <w:color w:val="040404"/>
          <w:w w:val="90"/>
        </w:rPr>
        <w:t>rationale</w:t>
      </w:r>
      <w:r>
        <w:rPr>
          <w:color w:val="040404"/>
          <w:spacing w:val="-13"/>
          <w:w w:val="90"/>
        </w:rPr>
        <w:t> </w:t>
      </w:r>
      <w:r>
        <w:rPr>
          <w:color w:val="040404"/>
          <w:w w:val="90"/>
        </w:rPr>
        <w:t>and</w:t>
      </w:r>
      <w:r>
        <w:rPr>
          <w:color w:val="040404"/>
          <w:spacing w:val="-15"/>
          <w:w w:val="90"/>
        </w:rPr>
        <w:t> </w:t>
      </w:r>
      <w:r>
        <w:rPr>
          <w:color w:val="040404"/>
          <w:w w:val="90"/>
        </w:rPr>
        <w:t>grounds</w:t>
      </w:r>
      <w:r>
        <w:rPr>
          <w:color w:val="040404"/>
          <w:spacing w:val="-9"/>
          <w:w w:val="90"/>
        </w:rPr>
        <w:t> </w:t>
      </w:r>
      <w:r>
        <w:rPr>
          <w:color w:val="040404"/>
          <w:w w:val="90"/>
        </w:rPr>
        <w:t>for</w:t>
      </w:r>
      <w:r>
        <w:rPr>
          <w:color w:val="040404"/>
          <w:spacing w:val="-13"/>
          <w:w w:val="90"/>
        </w:rPr>
        <w:t> </w:t>
      </w:r>
      <w:r>
        <w:rPr>
          <w:color w:val="040404"/>
          <w:w w:val="90"/>
        </w:rPr>
        <w:t>procrastination</w:t>
      </w:r>
      <w:r>
        <w:rPr>
          <w:color w:val="040404"/>
          <w:spacing w:val="-17"/>
          <w:w w:val="90"/>
        </w:rPr>
        <w:t> </w:t>
      </w:r>
      <w:r>
        <w:rPr>
          <w:color w:val="040404"/>
          <w:w w:val="90"/>
        </w:rPr>
        <w:t>such</w:t>
      </w:r>
      <w:r>
        <w:rPr>
          <w:color w:val="040404"/>
          <w:spacing w:val="-13"/>
          <w:w w:val="90"/>
        </w:rPr>
        <w:t> </w:t>
      </w:r>
      <w:r>
        <w:rPr>
          <w:color w:val="040404"/>
          <w:w w:val="90"/>
        </w:rPr>
        <w:t>as</w:t>
      </w:r>
      <w:r>
        <w:rPr>
          <w:color w:val="040404"/>
          <w:spacing w:val="-15"/>
          <w:w w:val="90"/>
        </w:rPr>
        <w:t> </w:t>
      </w:r>
      <w:r>
        <w:rPr>
          <w:color w:val="040404"/>
          <w:w w:val="90"/>
        </w:rPr>
        <w:t>the </w:t>
      </w:r>
      <w:r>
        <w:rPr>
          <w:color w:val="040404"/>
          <w:w w:val="85"/>
        </w:rPr>
        <w:t>underlying</w:t>
      </w:r>
      <w:r>
        <w:rPr>
          <w:color w:val="040404"/>
          <w:spacing w:val="-32"/>
          <w:w w:val="85"/>
        </w:rPr>
        <w:t> </w:t>
      </w:r>
      <w:r>
        <w:rPr>
          <w:color w:val="040404"/>
          <w:w w:val="85"/>
        </w:rPr>
        <w:t>determinants</w:t>
      </w:r>
      <w:r>
        <w:rPr>
          <w:color w:val="040404"/>
          <w:spacing w:val="-30"/>
          <w:w w:val="85"/>
        </w:rPr>
        <w:t> </w:t>
      </w:r>
      <w:r>
        <w:rPr>
          <w:color w:val="040404"/>
          <w:w w:val="85"/>
        </w:rPr>
        <w:t>and</w:t>
      </w:r>
      <w:r>
        <w:rPr>
          <w:color w:val="040404"/>
          <w:spacing w:val="-32"/>
          <w:w w:val="85"/>
        </w:rPr>
        <w:t> </w:t>
      </w:r>
      <w:r>
        <w:rPr>
          <w:color w:val="040404"/>
          <w:w w:val="85"/>
        </w:rPr>
        <w:t>coping</w:t>
      </w:r>
      <w:r>
        <w:rPr>
          <w:color w:val="040404"/>
          <w:spacing w:val="-31"/>
          <w:w w:val="85"/>
        </w:rPr>
        <w:t> </w:t>
      </w:r>
      <w:r>
        <w:rPr>
          <w:color w:val="040404"/>
          <w:w w:val="85"/>
        </w:rPr>
        <w:t>mechanisms</w:t>
      </w:r>
      <w:r>
        <w:rPr>
          <w:color w:val="040404"/>
          <w:spacing w:val="-30"/>
          <w:w w:val="85"/>
        </w:rPr>
        <w:t> </w:t>
      </w:r>
      <w:r>
        <w:rPr>
          <w:color w:val="040404"/>
          <w:w w:val="85"/>
        </w:rPr>
        <w:t>that</w:t>
      </w:r>
      <w:r>
        <w:rPr>
          <w:color w:val="040404"/>
          <w:spacing w:val="-32"/>
          <w:w w:val="85"/>
        </w:rPr>
        <w:t> </w:t>
      </w:r>
      <w:r>
        <w:rPr>
          <w:color w:val="040404"/>
          <w:w w:val="85"/>
        </w:rPr>
        <w:t>students</w:t>
      </w:r>
      <w:r>
        <w:rPr>
          <w:color w:val="040404"/>
          <w:spacing w:val="-30"/>
          <w:w w:val="85"/>
        </w:rPr>
        <w:t> </w:t>
      </w:r>
      <w:r>
        <w:rPr>
          <w:color w:val="040404"/>
          <w:w w:val="85"/>
        </w:rPr>
        <w:t>apply</w:t>
      </w:r>
      <w:r>
        <w:rPr>
          <w:color w:val="040404"/>
          <w:spacing w:val="-30"/>
          <w:w w:val="85"/>
        </w:rPr>
        <w:t> </w:t>
      </w:r>
      <w:r>
        <w:rPr>
          <w:color w:val="040404"/>
          <w:w w:val="85"/>
        </w:rPr>
        <w:t>to</w:t>
      </w:r>
      <w:r>
        <w:rPr>
          <w:color w:val="040404"/>
          <w:spacing w:val="-29"/>
          <w:w w:val="85"/>
        </w:rPr>
        <w:t> </w:t>
      </w:r>
      <w:r>
        <w:rPr>
          <w:color w:val="040404"/>
          <w:w w:val="85"/>
        </w:rPr>
        <w:t>overcome</w:t>
      </w:r>
      <w:r>
        <w:rPr>
          <w:color w:val="040404"/>
          <w:spacing w:val="-29"/>
          <w:w w:val="85"/>
        </w:rPr>
        <w:t> </w:t>
      </w:r>
      <w:r>
        <w:rPr>
          <w:color w:val="040404"/>
          <w:w w:val="85"/>
        </w:rPr>
        <w:t>it.</w:t>
      </w:r>
      <w:r>
        <w:rPr>
          <w:color w:val="040404"/>
          <w:spacing w:val="-31"/>
          <w:w w:val="85"/>
        </w:rPr>
        <w:t> </w:t>
      </w:r>
      <w:r>
        <w:rPr>
          <w:color w:val="040404"/>
          <w:w w:val="85"/>
        </w:rPr>
        <w:t>With</w:t>
      </w:r>
      <w:r>
        <w:rPr>
          <w:color w:val="040404"/>
          <w:spacing w:val="-29"/>
          <w:w w:val="85"/>
        </w:rPr>
        <w:t> </w:t>
      </w:r>
      <w:r>
        <w:rPr>
          <w:color w:val="040404"/>
          <w:w w:val="85"/>
        </w:rPr>
        <w:t>the process</w:t>
      </w:r>
      <w:r>
        <w:rPr>
          <w:color w:val="040404"/>
          <w:spacing w:val="-16"/>
          <w:w w:val="85"/>
        </w:rPr>
        <w:t> </w:t>
      </w:r>
      <w:r>
        <w:rPr>
          <w:color w:val="040404"/>
          <w:w w:val="85"/>
        </w:rPr>
        <w:t>of</w:t>
      </w:r>
      <w:r>
        <w:rPr>
          <w:color w:val="040404"/>
          <w:spacing w:val="-16"/>
          <w:w w:val="85"/>
        </w:rPr>
        <w:t> </w:t>
      </w:r>
      <w:r>
        <w:rPr>
          <w:color w:val="040404"/>
          <w:w w:val="85"/>
        </w:rPr>
        <w:t>a</w:t>
      </w:r>
      <w:r>
        <w:rPr>
          <w:color w:val="040404"/>
          <w:spacing w:val="-15"/>
          <w:w w:val="85"/>
        </w:rPr>
        <w:t> </w:t>
      </w:r>
      <w:r>
        <w:rPr>
          <w:color w:val="040404"/>
          <w:w w:val="85"/>
        </w:rPr>
        <w:t>qualitative</w:t>
      </w:r>
      <w:r>
        <w:rPr>
          <w:color w:val="040404"/>
          <w:spacing w:val="-13"/>
          <w:w w:val="85"/>
        </w:rPr>
        <w:t> </w:t>
      </w:r>
      <w:r>
        <w:rPr>
          <w:color w:val="040404"/>
          <w:w w:val="85"/>
        </w:rPr>
        <w:t>descriptive</w:t>
      </w:r>
      <w:r>
        <w:rPr>
          <w:color w:val="040404"/>
          <w:spacing w:val="-13"/>
          <w:w w:val="85"/>
        </w:rPr>
        <w:t> </w:t>
      </w:r>
      <w:r>
        <w:rPr>
          <w:color w:val="040404"/>
          <w:w w:val="85"/>
        </w:rPr>
        <w:t>design,</w:t>
      </w:r>
      <w:r>
        <w:rPr>
          <w:color w:val="040404"/>
          <w:spacing w:val="-14"/>
          <w:w w:val="85"/>
        </w:rPr>
        <w:t> </w:t>
      </w:r>
      <w:r>
        <w:rPr>
          <w:color w:val="040404"/>
          <w:w w:val="85"/>
        </w:rPr>
        <w:t>the</w:t>
      </w:r>
      <w:r>
        <w:rPr>
          <w:color w:val="040404"/>
          <w:spacing w:val="-14"/>
          <w:w w:val="85"/>
        </w:rPr>
        <w:t> </w:t>
      </w:r>
      <w:r>
        <w:rPr>
          <w:color w:val="040404"/>
          <w:w w:val="85"/>
        </w:rPr>
        <w:t>researchers</w:t>
      </w:r>
      <w:r>
        <w:rPr>
          <w:color w:val="040404"/>
          <w:spacing w:val="-14"/>
          <w:w w:val="85"/>
        </w:rPr>
        <w:t> </w:t>
      </w:r>
      <w:r>
        <w:rPr>
          <w:color w:val="040404"/>
          <w:w w:val="85"/>
        </w:rPr>
        <w:t>looked</w:t>
      </w:r>
      <w:r>
        <w:rPr>
          <w:color w:val="040404"/>
          <w:spacing w:val="-15"/>
          <w:w w:val="85"/>
        </w:rPr>
        <w:t> </w:t>
      </w:r>
      <w:r>
        <w:rPr>
          <w:color w:val="040404"/>
          <w:w w:val="85"/>
        </w:rPr>
        <w:t>further</w:t>
      </w:r>
      <w:r>
        <w:rPr>
          <w:color w:val="040404"/>
          <w:spacing w:val="-17"/>
          <w:w w:val="85"/>
        </w:rPr>
        <w:t> </w:t>
      </w:r>
      <w:r>
        <w:rPr>
          <w:color w:val="040404"/>
          <w:w w:val="85"/>
        </w:rPr>
        <w:t>and</w:t>
      </w:r>
      <w:r>
        <w:rPr>
          <w:color w:val="040404"/>
          <w:spacing w:val="-15"/>
          <w:w w:val="85"/>
        </w:rPr>
        <w:t> </w:t>
      </w:r>
      <w:r>
        <w:rPr>
          <w:color w:val="040404"/>
          <w:w w:val="85"/>
        </w:rPr>
        <w:t>evaluated</w:t>
      </w:r>
      <w:r>
        <w:rPr>
          <w:color w:val="040404"/>
          <w:spacing w:val="-15"/>
          <w:w w:val="85"/>
        </w:rPr>
        <w:t> </w:t>
      </w:r>
      <w:r>
        <w:rPr>
          <w:color w:val="040404"/>
          <w:w w:val="85"/>
        </w:rPr>
        <w:t>the students'</w:t>
      </w:r>
      <w:r>
        <w:rPr>
          <w:color w:val="040404"/>
          <w:spacing w:val="-21"/>
          <w:w w:val="85"/>
        </w:rPr>
        <w:t> </w:t>
      </w:r>
      <w:r>
        <w:rPr>
          <w:color w:val="040404"/>
          <w:w w:val="85"/>
        </w:rPr>
        <w:t>strategies</w:t>
      </w:r>
      <w:r>
        <w:rPr>
          <w:color w:val="040404"/>
          <w:spacing w:val="-21"/>
          <w:w w:val="85"/>
        </w:rPr>
        <w:t> </w:t>
      </w:r>
      <w:r>
        <w:rPr>
          <w:color w:val="040404"/>
          <w:w w:val="85"/>
        </w:rPr>
        <w:t>in</w:t>
      </w:r>
      <w:r>
        <w:rPr>
          <w:color w:val="040404"/>
          <w:spacing w:val="-20"/>
          <w:w w:val="85"/>
        </w:rPr>
        <w:t> </w:t>
      </w:r>
      <w:r>
        <w:rPr>
          <w:color w:val="040404"/>
          <w:w w:val="85"/>
        </w:rPr>
        <w:t>coping</w:t>
      </w:r>
      <w:r>
        <w:rPr>
          <w:color w:val="040404"/>
          <w:spacing w:val="-22"/>
          <w:w w:val="85"/>
        </w:rPr>
        <w:t> </w:t>
      </w:r>
      <w:r>
        <w:rPr>
          <w:color w:val="040404"/>
          <w:w w:val="85"/>
        </w:rPr>
        <w:t>with</w:t>
      </w:r>
      <w:r>
        <w:rPr>
          <w:color w:val="040404"/>
          <w:spacing w:val="-19"/>
          <w:w w:val="85"/>
        </w:rPr>
        <w:t> </w:t>
      </w:r>
      <w:r>
        <w:rPr>
          <w:color w:val="040404"/>
          <w:w w:val="85"/>
        </w:rPr>
        <w:t>the</w:t>
      </w:r>
      <w:r>
        <w:rPr>
          <w:color w:val="040404"/>
          <w:spacing w:val="-15"/>
          <w:w w:val="85"/>
        </w:rPr>
        <w:t> </w:t>
      </w:r>
      <w:r>
        <w:rPr>
          <w:color w:val="040404"/>
          <w:w w:val="85"/>
        </w:rPr>
        <w:t>issue.</w:t>
      </w:r>
      <w:r>
        <w:rPr>
          <w:color w:val="040404"/>
          <w:spacing w:val="-21"/>
          <w:w w:val="85"/>
        </w:rPr>
        <w:t> </w:t>
      </w:r>
      <w:r>
        <w:rPr>
          <w:color w:val="040404"/>
          <w:w w:val="85"/>
        </w:rPr>
        <w:t>Thematizing</w:t>
      </w:r>
      <w:r>
        <w:rPr>
          <w:color w:val="040404"/>
          <w:spacing w:val="-21"/>
          <w:w w:val="85"/>
        </w:rPr>
        <w:t> </w:t>
      </w:r>
      <w:r>
        <w:rPr>
          <w:color w:val="040404"/>
          <w:w w:val="85"/>
        </w:rPr>
        <w:t>the</w:t>
      </w:r>
      <w:r>
        <w:rPr>
          <w:color w:val="040404"/>
          <w:spacing w:val="-19"/>
          <w:w w:val="85"/>
        </w:rPr>
        <w:t> </w:t>
      </w:r>
      <w:r>
        <w:rPr>
          <w:color w:val="040404"/>
          <w:w w:val="85"/>
        </w:rPr>
        <w:t>gathered</w:t>
      </w:r>
      <w:r>
        <w:rPr>
          <w:color w:val="040404"/>
          <w:spacing w:val="-22"/>
          <w:w w:val="85"/>
        </w:rPr>
        <w:t> </w:t>
      </w:r>
      <w:r>
        <w:rPr>
          <w:color w:val="040404"/>
          <w:w w:val="85"/>
        </w:rPr>
        <w:t>data,</w:t>
      </w:r>
      <w:r>
        <w:rPr>
          <w:color w:val="040404"/>
          <w:spacing w:val="-20"/>
          <w:w w:val="85"/>
        </w:rPr>
        <w:t> </w:t>
      </w:r>
      <w:r>
        <w:rPr>
          <w:color w:val="040404"/>
          <w:w w:val="85"/>
        </w:rPr>
        <w:t>the</w:t>
      </w:r>
      <w:r>
        <w:rPr>
          <w:color w:val="040404"/>
          <w:spacing w:val="-19"/>
          <w:w w:val="85"/>
        </w:rPr>
        <w:t> </w:t>
      </w:r>
      <w:r>
        <w:rPr>
          <w:color w:val="040404"/>
          <w:w w:val="85"/>
        </w:rPr>
        <w:t>researchers </w:t>
      </w:r>
      <w:r>
        <w:rPr>
          <w:color w:val="040404"/>
          <w:w w:val="95"/>
        </w:rPr>
        <w:t>found out that procrastination comes with virtual learning challenges such as psychological, behavioural, and environmental factors that affect their academic </w:t>
      </w:r>
      <w:r>
        <w:rPr>
          <w:color w:val="040404"/>
          <w:w w:val="85"/>
        </w:rPr>
        <w:t>performance.</w:t>
      </w:r>
      <w:r>
        <w:rPr>
          <w:color w:val="040404"/>
          <w:spacing w:val="-22"/>
          <w:w w:val="85"/>
        </w:rPr>
        <w:t> </w:t>
      </w:r>
      <w:r>
        <w:rPr>
          <w:color w:val="040404"/>
          <w:w w:val="85"/>
        </w:rPr>
        <w:t>Among</w:t>
      </w:r>
      <w:r>
        <w:rPr>
          <w:color w:val="040404"/>
          <w:spacing w:val="-22"/>
          <w:w w:val="85"/>
        </w:rPr>
        <w:t> </w:t>
      </w:r>
      <w:r>
        <w:rPr>
          <w:color w:val="040404"/>
          <w:w w:val="85"/>
        </w:rPr>
        <w:t>the</w:t>
      </w:r>
      <w:r>
        <w:rPr>
          <w:color w:val="040404"/>
          <w:spacing w:val="-20"/>
          <w:w w:val="85"/>
        </w:rPr>
        <w:t> </w:t>
      </w:r>
      <w:r>
        <w:rPr>
          <w:color w:val="040404"/>
          <w:w w:val="85"/>
        </w:rPr>
        <w:t>recommendations</w:t>
      </w:r>
      <w:r>
        <w:rPr>
          <w:color w:val="040404"/>
          <w:spacing w:val="-23"/>
          <w:w w:val="85"/>
        </w:rPr>
        <w:t> </w:t>
      </w:r>
      <w:r>
        <w:rPr>
          <w:color w:val="040404"/>
          <w:spacing w:val="2"/>
          <w:w w:val="85"/>
        </w:rPr>
        <w:t>for</w:t>
      </w:r>
      <w:r>
        <w:rPr>
          <w:color w:val="040404"/>
          <w:spacing w:val="-20"/>
          <w:w w:val="85"/>
        </w:rPr>
        <w:t> </w:t>
      </w:r>
      <w:r>
        <w:rPr>
          <w:color w:val="040404"/>
          <w:w w:val="85"/>
        </w:rPr>
        <w:t>enhancement</w:t>
      </w:r>
      <w:r>
        <w:rPr>
          <w:color w:val="040404"/>
          <w:spacing w:val="-22"/>
          <w:w w:val="85"/>
        </w:rPr>
        <w:t> </w:t>
      </w:r>
      <w:r>
        <w:rPr>
          <w:color w:val="040404"/>
          <w:w w:val="85"/>
        </w:rPr>
        <w:t>is</w:t>
      </w:r>
      <w:r>
        <w:rPr>
          <w:color w:val="040404"/>
          <w:spacing w:val="-22"/>
          <w:w w:val="85"/>
        </w:rPr>
        <w:t> </w:t>
      </w:r>
      <w:r>
        <w:rPr>
          <w:color w:val="040404"/>
          <w:spacing w:val="-3"/>
          <w:w w:val="85"/>
        </w:rPr>
        <w:t>to</w:t>
      </w:r>
      <w:r>
        <w:rPr>
          <w:color w:val="040404"/>
          <w:spacing w:val="-20"/>
          <w:w w:val="85"/>
        </w:rPr>
        <w:t> </w:t>
      </w:r>
      <w:r>
        <w:rPr>
          <w:color w:val="040404"/>
          <w:w w:val="85"/>
        </w:rPr>
        <w:t>develop</w:t>
      </w:r>
      <w:r>
        <w:rPr>
          <w:color w:val="040404"/>
          <w:spacing w:val="-22"/>
          <w:w w:val="85"/>
        </w:rPr>
        <w:t> </w:t>
      </w:r>
      <w:r>
        <w:rPr>
          <w:color w:val="040404"/>
          <w:w w:val="85"/>
        </w:rPr>
        <w:t>routines</w:t>
      </w:r>
      <w:r>
        <w:rPr>
          <w:color w:val="040404"/>
          <w:spacing w:val="-22"/>
          <w:w w:val="85"/>
        </w:rPr>
        <w:t> </w:t>
      </w:r>
      <w:r>
        <w:rPr>
          <w:color w:val="040404"/>
          <w:w w:val="85"/>
        </w:rPr>
        <w:t>that</w:t>
      </w:r>
      <w:r>
        <w:rPr>
          <w:color w:val="040404"/>
          <w:spacing w:val="-22"/>
          <w:w w:val="85"/>
        </w:rPr>
        <w:t> </w:t>
      </w:r>
      <w:r>
        <w:rPr>
          <w:color w:val="040404"/>
          <w:w w:val="85"/>
        </w:rPr>
        <w:t>help </w:t>
      </w:r>
      <w:r>
        <w:rPr>
          <w:color w:val="040404"/>
          <w:w w:val="95"/>
        </w:rPr>
        <w:t>students</w:t>
      </w:r>
      <w:r>
        <w:rPr>
          <w:color w:val="040404"/>
          <w:spacing w:val="-51"/>
          <w:w w:val="95"/>
        </w:rPr>
        <w:t> </w:t>
      </w:r>
      <w:r>
        <w:rPr>
          <w:color w:val="040404"/>
          <w:w w:val="95"/>
        </w:rPr>
        <w:t>keep</w:t>
      </w:r>
      <w:r>
        <w:rPr>
          <w:color w:val="040404"/>
          <w:spacing w:val="-52"/>
          <w:w w:val="95"/>
        </w:rPr>
        <w:t> </w:t>
      </w:r>
      <w:r>
        <w:rPr>
          <w:color w:val="040404"/>
          <w:w w:val="95"/>
        </w:rPr>
        <w:t>themselves</w:t>
      </w:r>
      <w:r>
        <w:rPr>
          <w:color w:val="040404"/>
          <w:spacing w:val="-50"/>
          <w:w w:val="95"/>
        </w:rPr>
        <w:t> </w:t>
      </w:r>
      <w:r>
        <w:rPr>
          <w:color w:val="040404"/>
          <w:w w:val="95"/>
        </w:rPr>
        <w:t>on</w:t>
      </w:r>
      <w:r>
        <w:rPr>
          <w:color w:val="040404"/>
          <w:spacing w:val="-50"/>
          <w:w w:val="95"/>
        </w:rPr>
        <w:t> </w:t>
      </w:r>
      <w:r>
        <w:rPr>
          <w:color w:val="040404"/>
          <w:w w:val="95"/>
        </w:rPr>
        <w:t>track</w:t>
      </w:r>
      <w:r>
        <w:rPr>
          <w:color w:val="040404"/>
          <w:spacing w:val="-51"/>
          <w:w w:val="95"/>
        </w:rPr>
        <w:t> </w:t>
      </w:r>
      <w:r>
        <w:rPr>
          <w:color w:val="040404"/>
          <w:w w:val="95"/>
        </w:rPr>
        <w:t>and</w:t>
      </w:r>
      <w:r>
        <w:rPr>
          <w:color w:val="040404"/>
          <w:spacing w:val="-51"/>
          <w:w w:val="95"/>
        </w:rPr>
        <w:t> </w:t>
      </w:r>
      <w:r>
        <w:rPr>
          <w:color w:val="040404"/>
          <w:w w:val="95"/>
        </w:rPr>
        <w:t>to</w:t>
      </w:r>
      <w:r>
        <w:rPr>
          <w:color w:val="040404"/>
          <w:spacing w:val="-49"/>
          <w:w w:val="95"/>
        </w:rPr>
        <w:t> </w:t>
      </w:r>
      <w:r>
        <w:rPr>
          <w:color w:val="040404"/>
          <w:w w:val="95"/>
        </w:rPr>
        <w:t>combat</w:t>
      </w:r>
      <w:r>
        <w:rPr>
          <w:color w:val="040404"/>
          <w:spacing w:val="-52"/>
          <w:w w:val="95"/>
        </w:rPr>
        <w:t> </w:t>
      </w:r>
      <w:r>
        <w:rPr>
          <w:color w:val="040404"/>
          <w:w w:val="95"/>
        </w:rPr>
        <w:t>the</w:t>
      </w:r>
      <w:r>
        <w:rPr>
          <w:color w:val="040404"/>
          <w:spacing w:val="-50"/>
          <w:w w:val="95"/>
        </w:rPr>
        <w:t> </w:t>
      </w:r>
      <w:r>
        <w:rPr>
          <w:color w:val="040404"/>
          <w:w w:val="95"/>
        </w:rPr>
        <w:t>loss</w:t>
      </w:r>
      <w:r>
        <w:rPr>
          <w:color w:val="040404"/>
          <w:spacing w:val="-51"/>
          <w:w w:val="95"/>
        </w:rPr>
        <w:t> </w:t>
      </w:r>
      <w:r>
        <w:rPr>
          <w:color w:val="040404"/>
          <w:w w:val="95"/>
        </w:rPr>
        <w:t>of</w:t>
      </w:r>
      <w:r>
        <w:rPr>
          <w:color w:val="040404"/>
          <w:spacing w:val="-50"/>
          <w:w w:val="95"/>
        </w:rPr>
        <w:t> </w:t>
      </w:r>
      <w:r>
        <w:rPr>
          <w:color w:val="040404"/>
          <w:w w:val="95"/>
        </w:rPr>
        <w:t>academic</w:t>
      </w:r>
      <w:r>
        <w:rPr>
          <w:color w:val="040404"/>
          <w:spacing w:val="-51"/>
          <w:w w:val="95"/>
        </w:rPr>
        <w:t> </w:t>
      </w:r>
      <w:r>
        <w:rPr>
          <w:color w:val="040404"/>
          <w:w w:val="95"/>
        </w:rPr>
        <w:t>focus.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before="1"/>
        <w:ind w:left="100"/>
        <w:jc w:val="both"/>
      </w:pPr>
      <w:r>
        <w:rPr>
          <w:rFonts w:ascii="Trebuchet MS"/>
          <w:b/>
          <w:color w:val="040404"/>
          <w:w w:val="95"/>
        </w:rPr>
        <w:t>Keywords: </w:t>
      </w:r>
      <w:r>
        <w:rPr>
          <w:color w:val="040404"/>
          <w:w w:val="95"/>
        </w:rPr>
        <w:t>E-learning, Procrastination, Coping Strategies</w:t>
      </w:r>
    </w:p>
    <w:sectPr>
      <w:type w:val="continuous"/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908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essagayle.valmonte@lorma.edu" TargetMode="External"/><Relationship Id="rId6" Type="http://schemas.openxmlformats.org/officeDocument/2006/relationships/hyperlink" Target="mailto:goldame.yapit@lorma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Merissa Valmonte</dc:creator>
  <dcterms:created xsi:type="dcterms:W3CDTF">2021-04-29T15:55:00Z</dcterms:created>
  <dcterms:modified xsi:type="dcterms:W3CDTF">2021-04-29T15:55:00Z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